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6B900" w14:textId="77777777" w:rsidR="006F7C31" w:rsidRDefault="006F7C31" w:rsidP="00BB55EF">
      <w:pPr>
        <w:pStyle w:val="NormalWeb"/>
        <w:shd w:val="clear" w:color="auto" w:fill="FFFFFF"/>
        <w:spacing w:before="0" w:beforeAutospacing="0" w:after="240" w:afterAutospacing="0"/>
        <w:rPr>
          <w:rFonts w:asciiTheme="minorHAnsi" w:hAnsiTheme="minorHAnsi" w:cstheme="minorHAnsi"/>
          <w:b/>
        </w:rPr>
      </w:pPr>
    </w:p>
    <w:p w14:paraId="2AD7928D" w14:textId="2C5C03B3" w:rsidR="00FE3AC0" w:rsidRPr="006F7C31" w:rsidRDefault="00FE3AC0" w:rsidP="006F7C31">
      <w:pPr>
        <w:pStyle w:val="NormalWeb"/>
        <w:shd w:val="clear" w:color="auto" w:fill="FFFFFF"/>
        <w:spacing w:before="0" w:beforeAutospacing="0" w:after="240" w:afterAutospacing="0"/>
        <w:jc w:val="both"/>
        <w:rPr>
          <w:rFonts w:asciiTheme="minorHAnsi" w:hAnsiTheme="minorHAnsi" w:cstheme="minorHAnsi"/>
          <w:b/>
        </w:rPr>
      </w:pPr>
      <w:r w:rsidRPr="006F7C31">
        <w:rPr>
          <w:rFonts w:asciiTheme="minorHAnsi" w:hAnsiTheme="minorHAnsi" w:cstheme="minorHAnsi"/>
          <w:b/>
        </w:rPr>
        <w:t xml:space="preserve">End-of-Waste Registration Form </w:t>
      </w:r>
    </w:p>
    <w:p w14:paraId="3C5F855B" w14:textId="463737A5" w:rsidR="00BB55EF" w:rsidRDefault="00BB55EF" w:rsidP="006F7C31">
      <w:pPr>
        <w:pStyle w:val="NormalWeb"/>
        <w:shd w:val="clear" w:color="auto" w:fill="FFFFFF"/>
        <w:spacing w:before="0" w:beforeAutospacing="0" w:after="240" w:afterAutospacing="0"/>
        <w:jc w:val="both"/>
        <w:rPr>
          <w:rFonts w:asciiTheme="minorHAnsi" w:hAnsiTheme="minorHAnsi" w:cstheme="minorHAnsi"/>
          <w:sz w:val="22"/>
          <w:szCs w:val="22"/>
        </w:rPr>
      </w:pPr>
      <w:r w:rsidRPr="00192AFE">
        <w:rPr>
          <w:rFonts w:asciiTheme="minorHAnsi" w:hAnsiTheme="minorHAnsi" w:cstheme="minorHAnsi"/>
          <w:sz w:val="22"/>
          <w:szCs w:val="22"/>
        </w:rPr>
        <w:t xml:space="preserve">This form has been developed by the Environmental Protection Agency (EPA) to enable a natural or legal person to register the production of end-of-waste substances or objects. The natural or legal person registering the production of end-of-waste substances or objects is hereafter called the ‘Producer’. </w:t>
      </w:r>
      <w:r w:rsidR="006F7C31" w:rsidRPr="00192AFE">
        <w:rPr>
          <w:rFonts w:asciiTheme="minorHAnsi" w:hAnsiTheme="minorHAnsi" w:cstheme="minorHAnsi"/>
          <w:sz w:val="22"/>
          <w:szCs w:val="22"/>
        </w:rPr>
        <w:t>Th</w:t>
      </w:r>
      <w:r w:rsidR="006F7C31">
        <w:rPr>
          <w:rFonts w:asciiTheme="minorHAnsi" w:hAnsiTheme="minorHAnsi" w:cstheme="minorHAnsi"/>
          <w:sz w:val="22"/>
          <w:szCs w:val="22"/>
        </w:rPr>
        <w:t>is</w:t>
      </w:r>
      <w:r w:rsidR="006F7C31" w:rsidRPr="00192AFE">
        <w:rPr>
          <w:rFonts w:asciiTheme="minorHAnsi" w:hAnsiTheme="minorHAnsi" w:cstheme="minorHAnsi"/>
          <w:sz w:val="22"/>
          <w:szCs w:val="22"/>
        </w:rPr>
        <w:t xml:space="preserve"> form may be used to register</w:t>
      </w:r>
      <w:r w:rsidR="006F7C31">
        <w:rPr>
          <w:rFonts w:asciiTheme="minorHAnsi" w:hAnsiTheme="minorHAnsi" w:cstheme="minorHAnsi"/>
          <w:sz w:val="22"/>
          <w:szCs w:val="22"/>
        </w:rPr>
        <w:t xml:space="preserve"> the production of</w:t>
      </w:r>
      <w:r w:rsidR="006F7C31" w:rsidRPr="00192AFE">
        <w:rPr>
          <w:rFonts w:asciiTheme="minorHAnsi" w:hAnsiTheme="minorHAnsi" w:cstheme="minorHAnsi"/>
          <w:sz w:val="22"/>
          <w:szCs w:val="22"/>
        </w:rPr>
        <w:t xml:space="preserve"> </w:t>
      </w:r>
      <w:r w:rsidR="006F7C31">
        <w:rPr>
          <w:rFonts w:asciiTheme="minorHAnsi" w:hAnsiTheme="minorHAnsi" w:cstheme="minorHAnsi"/>
          <w:sz w:val="22"/>
          <w:szCs w:val="22"/>
        </w:rPr>
        <w:t>recycled aggregate</w:t>
      </w:r>
      <w:r w:rsidR="006F7C31" w:rsidRPr="00192AFE">
        <w:rPr>
          <w:rFonts w:asciiTheme="minorHAnsi" w:hAnsiTheme="minorHAnsi" w:cstheme="minorHAnsi"/>
          <w:sz w:val="22"/>
          <w:szCs w:val="22"/>
        </w:rPr>
        <w:t xml:space="preserve"> </w:t>
      </w:r>
      <w:r w:rsidR="006F7C31">
        <w:rPr>
          <w:rFonts w:asciiTheme="minorHAnsi" w:hAnsiTheme="minorHAnsi" w:cstheme="minorHAnsi"/>
          <w:sz w:val="22"/>
          <w:szCs w:val="22"/>
        </w:rPr>
        <w:t>in accordance with</w:t>
      </w:r>
      <w:r w:rsidR="006F7C31" w:rsidRPr="00192AFE">
        <w:rPr>
          <w:rFonts w:asciiTheme="minorHAnsi" w:hAnsiTheme="minorHAnsi" w:cstheme="minorHAnsi"/>
          <w:sz w:val="22"/>
          <w:szCs w:val="22"/>
        </w:rPr>
        <w:t xml:space="preserve"> National </w:t>
      </w:r>
      <w:r w:rsidR="006F7C31">
        <w:rPr>
          <w:rFonts w:asciiTheme="minorHAnsi" w:hAnsiTheme="minorHAnsi" w:cstheme="minorHAnsi"/>
          <w:sz w:val="22"/>
          <w:szCs w:val="22"/>
        </w:rPr>
        <w:t>End-of-Waste C</w:t>
      </w:r>
      <w:r w:rsidR="006F7C31" w:rsidRPr="00192AFE">
        <w:rPr>
          <w:rFonts w:asciiTheme="minorHAnsi" w:hAnsiTheme="minorHAnsi" w:cstheme="minorHAnsi"/>
          <w:sz w:val="22"/>
          <w:szCs w:val="22"/>
        </w:rPr>
        <w:t>riteria</w:t>
      </w:r>
      <w:r w:rsidR="006F7C31">
        <w:rPr>
          <w:rFonts w:asciiTheme="minorHAnsi" w:hAnsiTheme="minorHAnsi" w:cstheme="minorHAnsi"/>
          <w:sz w:val="22"/>
          <w:szCs w:val="22"/>
        </w:rPr>
        <w:t xml:space="preserve"> reference no EoW-N001/2023.</w:t>
      </w:r>
    </w:p>
    <w:p w14:paraId="6BA3DC19" w14:textId="0D07F78B" w:rsidR="00192AFE" w:rsidRPr="00BB55EF" w:rsidRDefault="00192AFE" w:rsidP="006F7C31">
      <w:pPr>
        <w:spacing w:after="60" w:line="240" w:lineRule="auto"/>
        <w:jc w:val="both"/>
        <w:rPr>
          <w:rFonts w:asciiTheme="minorHAnsi" w:eastAsia="Times New Roman" w:hAnsiTheme="minorHAnsi" w:cstheme="minorHAnsi"/>
          <w:lang w:val="en-IE" w:eastAsia="en-IE"/>
        </w:rPr>
      </w:pPr>
      <w:r w:rsidRPr="00192AFE">
        <w:rPr>
          <w:rFonts w:asciiTheme="minorHAnsi" w:eastAsia="Times New Roman" w:hAnsiTheme="minorHAnsi" w:cstheme="minorHAnsi"/>
          <w:shd w:val="clear" w:color="auto" w:fill="FFFFFF"/>
          <w:lang w:val="en-IE" w:eastAsia="en-IE"/>
        </w:rPr>
        <w:t>I</w:t>
      </w:r>
      <w:r w:rsidRPr="00BB55EF">
        <w:rPr>
          <w:rFonts w:asciiTheme="minorHAnsi" w:eastAsia="Times New Roman" w:hAnsiTheme="minorHAnsi" w:cstheme="minorHAnsi"/>
          <w:shd w:val="clear" w:color="auto" w:fill="FFFFFF"/>
          <w:lang w:val="en-IE" w:eastAsia="en-IE"/>
        </w:rPr>
        <w:t>n order for a waste which has undergone a recycling or other recovery to cease to be waste and in order to apply end-of-waste status, the following conditions must be met:</w:t>
      </w:r>
    </w:p>
    <w:p w14:paraId="083FA299" w14:textId="77777777" w:rsidR="00192AFE" w:rsidRPr="00BB55EF" w:rsidRDefault="00192AFE" w:rsidP="006F7C31">
      <w:pPr>
        <w:shd w:val="clear" w:color="auto" w:fill="FFFFFF"/>
        <w:spacing w:after="60" w:line="240" w:lineRule="auto"/>
        <w:ind w:left="720"/>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(i) the substance or object is to be used for specific purposes;</w:t>
      </w:r>
    </w:p>
    <w:p w14:paraId="11D8D2BF" w14:textId="1B11527F" w:rsidR="00192AFE" w:rsidRPr="00BB55EF" w:rsidRDefault="00192AFE" w:rsidP="006F7C31">
      <w:pPr>
        <w:shd w:val="clear" w:color="auto" w:fill="FFFFFF"/>
        <w:spacing w:after="60" w:line="240" w:lineRule="auto"/>
        <w:ind w:left="720"/>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(ii) a market or demand exists for such a substance or object;</w:t>
      </w:r>
    </w:p>
    <w:p w14:paraId="62443DB1" w14:textId="42BB3588" w:rsidR="00192AFE" w:rsidRPr="00BB55EF" w:rsidRDefault="00192AFE" w:rsidP="006F7C31">
      <w:pPr>
        <w:shd w:val="clear" w:color="auto" w:fill="FFFFFF"/>
        <w:spacing w:after="60" w:line="240" w:lineRule="auto"/>
        <w:ind w:left="720"/>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(iii) the substance or object fulfils the technical requirements for the specific purposes and meets the existing legislation and standards applicable to products; and</w:t>
      </w:r>
    </w:p>
    <w:p w14:paraId="6122435D" w14:textId="66EF02E8" w:rsidR="00192AFE" w:rsidRPr="00BB55EF" w:rsidRDefault="00192AFE" w:rsidP="006F7C31">
      <w:pPr>
        <w:shd w:val="clear" w:color="auto" w:fill="FFFFFF"/>
        <w:spacing w:after="120" w:line="240" w:lineRule="auto"/>
        <w:ind w:left="720"/>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 (iv) the use of the substance or object will not lead to overall adverse</w:t>
      </w:r>
      <w:r>
        <w:rPr>
          <w:rFonts w:asciiTheme="minorHAnsi" w:eastAsia="Times New Roman" w:hAnsiTheme="minorHAnsi" w:cstheme="minorHAnsi"/>
          <w:lang w:val="en-IE" w:eastAsia="en-IE"/>
        </w:rPr>
        <w:t>.</w:t>
      </w:r>
    </w:p>
    <w:p w14:paraId="7A7F269D" w14:textId="10302BAF" w:rsidR="00192AFE" w:rsidRDefault="00FE3AC0" w:rsidP="006F7C31">
      <w:pPr>
        <w:spacing w:after="0"/>
        <w:jc w:val="both"/>
        <w:rPr>
          <w:rFonts w:asciiTheme="minorHAnsi" w:hAnsiTheme="minorHAnsi" w:cstheme="minorHAnsi"/>
          <w:noProof/>
        </w:rPr>
      </w:pPr>
      <w:r>
        <w:rPr>
          <w:rFonts w:asciiTheme="minorHAnsi" w:hAnsiTheme="minorHAnsi" w:cstheme="minorHAnsi"/>
          <w:noProof/>
        </w:rPr>
        <w:t xml:space="preserve">By registering you are confirming as a producer of recycled aggregates </w:t>
      </w:r>
      <w:r w:rsidR="006F7C31">
        <w:rPr>
          <w:rFonts w:asciiTheme="minorHAnsi" w:hAnsiTheme="minorHAnsi" w:cstheme="minorHAnsi"/>
          <w:noProof/>
        </w:rPr>
        <w:t xml:space="preserve">that </w:t>
      </w:r>
      <w:r>
        <w:rPr>
          <w:rFonts w:asciiTheme="minorHAnsi" w:hAnsiTheme="minorHAnsi" w:cstheme="minorHAnsi"/>
          <w:noProof/>
        </w:rPr>
        <w:t xml:space="preserve">you shall </w:t>
      </w:r>
      <w:r w:rsidR="006F7C31">
        <w:rPr>
          <w:rFonts w:asciiTheme="minorHAnsi" w:hAnsiTheme="minorHAnsi" w:cstheme="minorHAnsi"/>
          <w:noProof/>
        </w:rPr>
        <w:t xml:space="preserve">comply </w:t>
      </w:r>
      <w:r>
        <w:rPr>
          <w:rFonts w:asciiTheme="minorHAnsi" w:hAnsiTheme="minorHAnsi" w:cstheme="minorHAnsi"/>
          <w:noProof/>
        </w:rPr>
        <w:t xml:space="preserve">with the above conditions and criteria set out in the </w:t>
      </w:r>
      <w:r w:rsidRPr="00192AFE">
        <w:rPr>
          <w:rFonts w:asciiTheme="minorHAnsi" w:hAnsiTheme="minorHAnsi" w:cstheme="minorHAnsi"/>
        </w:rPr>
        <w:t xml:space="preserve">National </w:t>
      </w:r>
      <w:r>
        <w:rPr>
          <w:rFonts w:asciiTheme="minorHAnsi" w:hAnsiTheme="minorHAnsi" w:cstheme="minorHAnsi"/>
        </w:rPr>
        <w:t>End-of-Waste C</w:t>
      </w:r>
      <w:r w:rsidRPr="00192AFE">
        <w:rPr>
          <w:rFonts w:asciiTheme="minorHAnsi" w:hAnsiTheme="minorHAnsi" w:cstheme="minorHAnsi"/>
        </w:rPr>
        <w:t>riteria</w:t>
      </w:r>
      <w:r>
        <w:rPr>
          <w:rFonts w:asciiTheme="minorHAnsi" w:hAnsiTheme="minorHAnsi" w:cstheme="minorHAnsi"/>
        </w:rPr>
        <w:t xml:space="preserve"> reference no. EoW-N001/2023.</w:t>
      </w:r>
    </w:p>
    <w:p w14:paraId="7254BC1F" w14:textId="77777777" w:rsidR="00FE3AC0" w:rsidRPr="006F7C31" w:rsidRDefault="00FE3AC0" w:rsidP="006F7C31">
      <w:pPr>
        <w:spacing w:after="0"/>
        <w:jc w:val="both"/>
        <w:rPr>
          <w:rFonts w:asciiTheme="minorHAnsi" w:hAnsiTheme="minorHAnsi" w:cstheme="minorHAnsi"/>
          <w:noProof/>
          <w:sz w:val="24"/>
          <w:szCs w:val="24"/>
        </w:rPr>
      </w:pPr>
    </w:p>
    <w:p w14:paraId="378BCFC6" w14:textId="77777777" w:rsidR="00BB55EF" w:rsidRPr="006F7C31" w:rsidRDefault="00BB55EF" w:rsidP="006F7C31">
      <w:pPr>
        <w:pStyle w:val="NormalWeb"/>
        <w:shd w:val="clear" w:color="auto" w:fill="FFFFFF"/>
        <w:spacing w:before="0" w:beforeAutospacing="0" w:after="240" w:afterAutospacing="0"/>
        <w:jc w:val="both"/>
        <w:rPr>
          <w:rFonts w:asciiTheme="minorHAnsi" w:hAnsiTheme="minorHAnsi" w:cstheme="minorHAnsi"/>
          <w:b/>
        </w:rPr>
      </w:pPr>
      <w:r w:rsidRPr="006F7C31">
        <w:rPr>
          <w:rFonts w:asciiTheme="minorHAnsi" w:hAnsiTheme="minorHAnsi" w:cstheme="minorHAnsi"/>
          <w:b/>
        </w:rPr>
        <w:t>Personal Data</w:t>
      </w:r>
    </w:p>
    <w:p w14:paraId="09AE9EFF" w14:textId="77777777" w:rsidR="00BB55EF" w:rsidRPr="00192AFE" w:rsidRDefault="00BB55EF" w:rsidP="006F7C31">
      <w:pPr>
        <w:pStyle w:val="NormalWeb"/>
        <w:shd w:val="clear" w:color="auto" w:fill="FFFFFF"/>
        <w:spacing w:before="0" w:beforeAutospacing="0" w:after="240" w:afterAutospacing="0"/>
        <w:jc w:val="both"/>
        <w:rPr>
          <w:rFonts w:asciiTheme="minorHAnsi" w:hAnsiTheme="minorHAnsi" w:cstheme="minorHAnsi"/>
          <w:sz w:val="22"/>
          <w:szCs w:val="22"/>
        </w:rPr>
      </w:pPr>
      <w:r w:rsidRPr="00192AFE">
        <w:rPr>
          <w:rFonts w:asciiTheme="minorHAnsi" w:hAnsiTheme="minorHAnsi" w:cstheme="minorHAnsi"/>
          <w:sz w:val="22"/>
          <w:szCs w:val="22"/>
        </w:rPr>
        <w:t>Access to personal data provided in relation to the registration is to be strictly controlled. The EPA are the primary data controllers under the European Union (Waste Directive) Regulations 2011-2020. The website privacy policy for this registration is available on the EPA's website at https://www.epa.ie/footer/privacypolicy/. By visiting this website, you are accepting the terms of this Website Privacy Policy. Any external links to other websites are clearly identifiable as such and we are not responsible for the content or the privacy policies of these other websites. The basis for the collection of the data is the requirement for a producer to make an end-of-waste registration.</w:t>
      </w:r>
    </w:p>
    <w:p w14:paraId="0B165BBB" w14:textId="77777777" w:rsidR="00BB55EF" w:rsidRPr="00192AFE" w:rsidRDefault="00BB55EF" w:rsidP="006F7C31">
      <w:pPr>
        <w:pStyle w:val="NormalWeb"/>
        <w:shd w:val="clear" w:color="auto" w:fill="FFFFFF"/>
        <w:spacing w:before="0" w:beforeAutospacing="0" w:after="240" w:afterAutospacing="0"/>
        <w:jc w:val="both"/>
        <w:rPr>
          <w:rFonts w:asciiTheme="minorHAnsi" w:hAnsiTheme="minorHAnsi" w:cstheme="minorHAnsi"/>
          <w:sz w:val="22"/>
          <w:szCs w:val="22"/>
        </w:rPr>
      </w:pPr>
      <w:r w:rsidRPr="00192AFE">
        <w:rPr>
          <w:rFonts w:asciiTheme="minorHAnsi" w:hAnsiTheme="minorHAnsi" w:cstheme="minorHAnsi"/>
          <w:sz w:val="22"/>
          <w:szCs w:val="22"/>
        </w:rPr>
        <w:t>Please note that the Waste Management Act 1996, as amended, indicates that the EPA shall establish and maintain a register of end-of-waste substances or objects. It is intended to publish the registrant’s name, organisation, contact details, details of the end-of-waste substance or object being produce and the end-of-waste decision under which it is intended to be produced, waste authorisation details including registered address, reference number and expiry date, as registered, on the EPA website. This information may include personal data. Under the Regulations, the EPA may review, amend or seek clarification on data submitted by the registrant and the local authority. Therefore, the EPA, local authority and/or other relevant competent authorities may contact the producer and/or their agents using the personal data provided.</w:t>
      </w:r>
    </w:p>
    <w:p w14:paraId="73C9C629" w14:textId="1A0C5823" w:rsidR="00BB55EF" w:rsidRPr="00192AFE" w:rsidRDefault="00BB55EF" w:rsidP="006F7C31">
      <w:pPr>
        <w:pStyle w:val="NormalWeb"/>
        <w:shd w:val="clear" w:color="auto" w:fill="FFFFFF"/>
        <w:spacing w:before="0" w:beforeAutospacing="0" w:after="240" w:afterAutospacing="0"/>
        <w:jc w:val="both"/>
        <w:rPr>
          <w:rFonts w:asciiTheme="minorHAnsi" w:hAnsiTheme="minorHAnsi" w:cstheme="minorHAnsi"/>
          <w:sz w:val="22"/>
          <w:szCs w:val="22"/>
        </w:rPr>
      </w:pPr>
      <w:r w:rsidRPr="00192AFE">
        <w:rPr>
          <w:rFonts w:asciiTheme="minorHAnsi" w:hAnsiTheme="minorHAnsi" w:cstheme="minorHAnsi"/>
          <w:sz w:val="22"/>
          <w:szCs w:val="22"/>
        </w:rPr>
        <w:t xml:space="preserve">For further details please refer to the website privacy policy at </w:t>
      </w:r>
      <w:hyperlink r:id="rId10" w:history="1">
        <w:r w:rsidR="00192AFE" w:rsidRPr="00192AFE">
          <w:rPr>
            <w:rStyle w:val="Hyperlink"/>
            <w:rFonts w:asciiTheme="minorHAnsi" w:hAnsiTheme="minorHAnsi" w:cstheme="minorHAnsi"/>
            <w:sz w:val="22"/>
            <w:szCs w:val="22"/>
          </w:rPr>
          <w:t>https://www.epa.ie/footer/privacypolicy/</w:t>
        </w:r>
      </w:hyperlink>
      <w:r w:rsidRPr="00192AFE">
        <w:rPr>
          <w:rFonts w:asciiTheme="minorHAnsi" w:hAnsiTheme="minorHAnsi" w:cstheme="minorHAnsi"/>
          <w:sz w:val="22"/>
          <w:szCs w:val="22"/>
        </w:rPr>
        <w:t>.</w:t>
      </w:r>
    </w:p>
    <w:p w14:paraId="5F4F0398" w14:textId="5326DF57" w:rsidR="00BB55EF" w:rsidRPr="00192AFE" w:rsidRDefault="00BB55EF" w:rsidP="006F7C31">
      <w:pPr>
        <w:pStyle w:val="NormalWeb"/>
        <w:shd w:val="clear" w:color="auto" w:fill="FFFFFF"/>
        <w:spacing w:before="0" w:beforeAutospacing="0" w:after="240" w:afterAutospacing="0"/>
        <w:jc w:val="both"/>
        <w:rPr>
          <w:rFonts w:asciiTheme="minorHAnsi" w:hAnsiTheme="minorHAnsi" w:cstheme="minorHAnsi"/>
          <w:sz w:val="22"/>
          <w:szCs w:val="22"/>
        </w:rPr>
      </w:pPr>
      <w:r w:rsidRPr="00192AFE">
        <w:rPr>
          <w:rFonts w:asciiTheme="minorHAnsi" w:hAnsiTheme="minorHAnsi" w:cstheme="minorHAnsi"/>
          <w:sz w:val="22"/>
          <w:szCs w:val="22"/>
        </w:rPr>
        <w:t>Further information and guidance on the end-of-</w:t>
      </w:r>
      <w:bookmarkStart w:id="0" w:name="_GoBack"/>
      <w:r w:rsidRPr="00192AFE">
        <w:rPr>
          <w:rFonts w:asciiTheme="minorHAnsi" w:hAnsiTheme="minorHAnsi" w:cstheme="minorHAnsi"/>
          <w:sz w:val="22"/>
          <w:szCs w:val="22"/>
        </w:rPr>
        <w:t xml:space="preserve">waste </w:t>
      </w:r>
      <w:bookmarkEnd w:id="0"/>
      <w:r w:rsidRPr="00192AFE">
        <w:rPr>
          <w:rFonts w:asciiTheme="minorHAnsi" w:hAnsiTheme="minorHAnsi" w:cstheme="minorHAnsi"/>
          <w:sz w:val="22"/>
          <w:szCs w:val="22"/>
        </w:rPr>
        <w:t>process and registration process is available on the Environmental Protection Agency’s website at </w:t>
      </w:r>
      <w:hyperlink r:id="rId11" w:history="1">
        <w:r w:rsidRPr="00192AFE">
          <w:rPr>
            <w:rStyle w:val="Hyperlink"/>
            <w:rFonts w:asciiTheme="minorHAnsi" w:hAnsiTheme="minorHAnsi" w:cstheme="minorHAnsi"/>
            <w:sz w:val="22"/>
            <w:szCs w:val="22"/>
          </w:rPr>
          <w:t>https://www.epa.ie/our-services/licensing/waste/end-of-waste-art-28/</w:t>
        </w:r>
      </w:hyperlink>
      <w:r w:rsidRPr="00192AFE">
        <w:rPr>
          <w:rFonts w:asciiTheme="minorHAnsi" w:hAnsiTheme="minorHAnsi" w:cstheme="minorHAnsi"/>
          <w:sz w:val="22"/>
          <w:szCs w:val="22"/>
        </w:rPr>
        <w:t xml:space="preserve">. The EPA can be contacted by email at </w:t>
      </w:r>
      <w:hyperlink r:id="rId12" w:history="1">
        <w:r w:rsidR="00192AFE" w:rsidRPr="00192AFE">
          <w:rPr>
            <w:rStyle w:val="Hyperlink"/>
            <w:rFonts w:asciiTheme="minorHAnsi" w:hAnsiTheme="minorHAnsi" w:cstheme="minorHAnsi"/>
            <w:sz w:val="22"/>
            <w:szCs w:val="22"/>
          </w:rPr>
          <w:t>article28@epa.ie</w:t>
        </w:r>
      </w:hyperlink>
      <w:r w:rsidRPr="00192AFE">
        <w:rPr>
          <w:rFonts w:asciiTheme="minorHAnsi" w:hAnsiTheme="minorHAnsi" w:cstheme="minorHAnsi"/>
          <w:sz w:val="22"/>
          <w:szCs w:val="22"/>
        </w:rPr>
        <w:t>.</w:t>
      </w:r>
    </w:p>
    <w:p w14:paraId="71145C56" w14:textId="7549C791" w:rsidR="00BB55EF" w:rsidRPr="00192AFE" w:rsidRDefault="00BB55EF" w:rsidP="006F7C31">
      <w:pPr>
        <w:spacing w:after="0"/>
        <w:jc w:val="both"/>
        <w:rPr>
          <w:rFonts w:asciiTheme="minorHAnsi" w:hAnsiTheme="minorHAnsi" w:cstheme="minorHAnsi"/>
          <w:noProof/>
        </w:rPr>
      </w:pPr>
    </w:p>
    <w:p w14:paraId="0CF4C8BB" w14:textId="25C5690E" w:rsidR="00BB55EF" w:rsidRPr="00192AFE" w:rsidRDefault="00BB55EF" w:rsidP="006F7C31">
      <w:pPr>
        <w:spacing w:after="0"/>
        <w:jc w:val="both"/>
        <w:rPr>
          <w:rFonts w:asciiTheme="minorHAnsi" w:hAnsiTheme="minorHAnsi" w:cstheme="minorHAnsi"/>
          <w:noProof/>
        </w:rPr>
      </w:pPr>
    </w:p>
    <w:p w14:paraId="215BFDA1" w14:textId="611DBE29" w:rsidR="00BB55EF" w:rsidRPr="00192AFE" w:rsidRDefault="00BB55EF" w:rsidP="006F7C31">
      <w:pPr>
        <w:spacing w:after="0"/>
        <w:jc w:val="both"/>
        <w:rPr>
          <w:rFonts w:asciiTheme="minorHAnsi" w:hAnsiTheme="minorHAnsi" w:cstheme="minorHAnsi"/>
          <w:noProof/>
        </w:rPr>
      </w:pPr>
    </w:p>
    <w:p w14:paraId="4D151F55" w14:textId="1552F476" w:rsidR="00BB55EF" w:rsidRPr="00192AFE" w:rsidRDefault="00BB55EF" w:rsidP="006F7C31">
      <w:pPr>
        <w:spacing w:after="0"/>
        <w:jc w:val="both"/>
        <w:rPr>
          <w:rFonts w:asciiTheme="minorHAnsi" w:hAnsiTheme="minorHAnsi" w:cstheme="minorHAnsi"/>
          <w:noProof/>
        </w:rPr>
      </w:pPr>
    </w:p>
    <w:p w14:paraId="2A78FCE7" w14:textId="7E8AFFEF" w:rsidR="00192AFE" w:rsidRPr="00192AFE" w:rsidRDefault="00192AFE" w:rsidP="006F7C31">
      <w:pPr>
        <w:spacing w:after="0"/>
        <w:jc w:val="both"/>
        <w:rPr>
          <w:rFonts w:asciiTheme="minorHAnsi" w:hAnsiTheme="minorHAnsi" w:cstheme="minorHAnsi"/>
          <w:noProof/>
        </w:rPr>
      </w:pPr>
    </w:p>
    <w:p w14:paraId="358961BF" w14:textId="7277A1D8" w:rsidR="00192AFE" w:rsidRPr="00192AFE" w:rsidRDefault="00192AFE" w:rsidP="006F7C31">
      <w:pPr>
        <w:spacing w:after="0"/>
        <w:jc w:val="both"/>
        <w:rPr>
          <w:rFonts w:asciiTheme="minorHAnsi" w:hAnsiTheme="minorHAnsi" w:cstheme="minorHAnsi"/>
          <w:noProof/>
        </w:rPr>
      </w:pPr>
    </w:p>
    <w:p w14:paraId="7288C3EB" w14:textId="4F5E8FFB" w:rsidR="00192AFE" w:rsidRDefault="00192AFE" w:rsidP="006F7C31">
      <w:pPr>
        <w:spacing w:after="0"/>
        <w:jc w:val="both"/>
        <w:rPr>
          <w:rFonts w:asciiTheme="minorHAnsi" w:hAnsiTheme="minorHAnsi" w:cstheme="minorHAnsi"/>
          <w:noProof/>
        </w:rPr>
      </w:pPr>
    </w:p>
    <w:p w14:paraId="79C65E41" w14:textId="4A1AEE28" w:rsidR="006F7C31" w:rsidRDefault="006F7C31" w:rsidP="006F7C31">
      <w:pPr>
        <w:spacing w:after="0"/>
        <w:jc w:val="both"/>
        <w:rPr>
          <w:rFonts w:asciiTheme="minorHAnsi" w:hAnsiTheme="minorHAnsi" w:cstheme="minorHAnsi"/>
          <w:noProof/>
        </w:rPr>
      </w:pPr>
    </w:p>
    <w:p w14:paraId="062F48D4" w14:textId="77777777" w:rsidR="006F7C31" w:rsidRPr="00192AFE" w:rsidRDefault="006F7C31" w:rsidP="006F7C31">
      <w:pPr>
        <w:spacing w:after="0"/>
        <w:jc w:val="both"/>
        <w:rPr>
          <w:rFonts w:asciiTheme="minorHAnsi" w:hAnsiTheme="minorHAnsi" w:cstheme="minorHAnsi"/>
          <w:noProof/>
        </w:rPr>
      </w:pPr>
    </w:p>
    <w:p w14:paraId="0B704E17" w14:textId="0630C0E6" w:rsidR="00354AC2" w:rsidRPr="006F7C31" w:rsidRDefault="00443986" w:rsidP="006F7C31">
      <w:pPr>
        <w:pStyle w:val="NormalWeb"/>
        <w:shd w:val="clear" w:color="auto" w:fill="FFFFFF"/>
        <w:spacing w:before="0" w:beforeAutospacing="0" w:after="240" w:afterAutospacing="0"/>
        <w:jc w:val="both"/>
        <w:rPr>
          <w:rFonts w:asciiTheme="minorHAnsi" w:hAnsiTheme="minorHAnsi" w:cstheme="minorHAnsi"/>
          <w:b/>
        </w:rPr>
      </w:pPr>
      <w:r w:rsidRPr="006F7C31">
        <w:rPr>
          <w:rFonts w:asciiTheme="minorHAnsi" w:hAnsiTheme="minorHAnsi" w:cstheme="minorHAnsi"/>
          <w:b/>
        </w:rPr>
        <w:lastRenderedPageBreak/>
        <w:t>Registration</w:t>
      </w:r>
      <w:r w:rsidR="00FE3AC0" w:rsidRPr="006F7C31">
        <w:rPr>
          <w:rFonts w:asciiTheme="minorHAnsi" w:hAnsiTheme="minorHAnsi" w:cstheme="minorHAnsi"/>
          <w:b/>
        </w:rPr>
        <w:t xml:space="preserve"> Details </w:t>
      </w:r>
    </w:p>
    <w:tbl>
      <w:tblPr>
        <w:tblStyle w:val="TableGrid"/>
        <w:tblW w:w="10419" w:type="dxa"/>
        <w:tblInd w:w="10" w:type="dxa"/>
        <w:tblCellMar>
          <w:top w:w="51" w:type="dxa"/>
          <w:left w:w="10" w:type="dxa"/>
          <w:right w:w="83" w:type="dxa"/>
        </w:tblCellMar>
        <w:tblLook w:val="04A0" w:firstRow="1" w:lastRow="0" w:firstColumn="1" w:lastColumn="0" w:noHBand="0" w:noVBand="1"/>
      </w:tblPr>
      <w:tblGrid>
        <w:gridCol w:w="3666"/>
        <w:gridCol w:w="6753"/>
      </w:tblGrid>
      <w:tr w:rsidR="00A809A9" w:rsidRPr="00192AFE" w14:paraId="22845413" w14:textId="77777777" w:rsidTr="00EE52F5">
        <w:trPr>
          <w:trHeight w:val="493"/>
        </w:trPr>
        <w:tc>
          <w:tcPr>
            <w:tcW w:w="3666" w:type="dxa"/>
            <w:tcBorders>
              <w:top w:val="single" w:sz="8" w:space="0" w:color="D3D3D3"/>
              <w:left w:val="single" w:sz="8" w:space="0" w:color="D3D3D3"/>
              <w:bottom w:val="single" w:sz="8" w:space="0" w:color="D3D3D3"/>
              <w:right w:val="single" w:sz="8" w:space="0" w:color="D3D3D3"/>
            </w:tcBorders>
          </w:tcPr>
          <w:p w14:paraId="7D207165" w14:textId="7F1EDB47" w:rsidR="00A809A9" w:rsidRPr="00192AFE" w:rsidRDefault="00443986" w:rsidP="006F7C31">
            <w:pPr>
              <w:ind w:left="40"/>
              <w:jc w:val="both"/>
              <w:rPr>
                <w:rFonts w:asciiTheme="minorHAnsi" w:hAnsiTheme="minorHAnsi" w:cstheme="minorHAnsi"/>
                <w:b/>
              </w:rPr>
            </w:pPr>
            <w:r w:rsidRPr="00192AFE">
              <w:rPr>
                <w:rFonts w:asciiTheme="minorHAnsi" w:hAnsiTheme="minorHAnsi" w:cstheme="minorHAnsi"/>
                <w:b/>
              </w:rPr>
              <w:t>Registration</w:t>
            </w:r>
            <w:r w:rsidR="00A809A9" w:rsidRPr="00192AFE">
              <w:rPr>
                <w:rFonts w:asciiTheme="minorHAnsi" w:hAnsiTheme="minorHAnsi" w:cstheme="minorHAnsi"/>
                <w:b/>
              </w:rPr>
              <w:t xml:space="preserve"> Reference</w:t>
            </w:r>
          </w:p>
        </w:tc>
        <w:tc>
          <w:tcPr>
            <w:tcW w:w="6753" w:type="dxa"/>
            <w:tcBorders>
              <w:top w:val="single" w:sz="8" w:space="0" w:color="D3D3D3"/>
              <w:left w:val="single" w:sz="8" w:space="0" w:color="D3D3D3"/>
              <w:bottom w:val="single" w:sz="8" w:space="0" w:color="D3D3D3"/>
              <w:right w:val="single" w:sz="8" w:space="0" w:color="D3D3D3"/>
            </w:tcBorders>
          </w:tcPr>
          <w:p w14:paraId="60AB3104" w14:textId="01B8AD70" w:rsidR="00A809A9" w:rsidRPr="00D34494" w:rsidRDefault="005C7C68" w:rsidP="006F7C31">
            <w:pPr>
              <w:jc w:val="both"/>
              <w:rPr>
                <w:rFonts w:asciiTheme="minorHAnsi" w:hAnsiTheme="minorHAnsi" w:cstheme="minorHAnsi"/>
                <w:b/>
              </w:rPr>
            </w:pPr>
            <w:r w:rsidRPr="00192AFE">
              <w:rPr>
                <w:rFonts w:asciiTheme="minorHAnsi" w:hAnsiTheme="minorHAnsi" w:cstheme="minorHAnsi"/>
              </w:rPr>
              <w:t xml:space="preserve"> </w:t>
            </w:r>
            <w:r w:rsidR="00BB55EF" w:rsidRPr="00D34494">
              <w:rPr>
                <w:rFonts w:asciiTheme="minorHAnsi" w:hAnsiTheme="minorHAnsi" w:cstheme="minorHAnsi"/>
                <w:b/>
                <w:color w:val="BFBFBF" w:themeColor="background1" w:themeShade="BF"/>
              </w:rPr>
              <w:t>For EPA use only</w:t>
            </w:r>
          </w:p>
        </w:tc>
      </w:tr>
      <w:tr w:rsidR="00A809A9" w:rsidRPr="00192AFE" w14:paraId="17FB2825" w14:textId="77777777" w:rsidTr="00EE52F5">
        <w:trPr>
          <w:trHeight w:val="493"/>
        </w:trPr>
        <w:tc>
          <w:tcPr>
            <w:tcW w:w="3666" w:type="dxa"/>
            <w:tcBorders>
              <w:top w:val="single" w:sz="8" w:space="0" w:color="D3D3D3"/>
              <w:left w:val="single" w:sz="8" w:space="0" w:color="D3D3D3"/>
              <w:bottom w:val="single" w:sz="8" w:space="0" w:color="D3D3D3"/>
              <w:right w:val="single" w:sz="8" w:space="0" w:color="D3D3D3"/>
            </w:tcBorders>
          </w:tcPr>
          <w:p w14:paraId="47C93150" w14:textId="6F184713" w:rsidR="00A809A9" w:rsidRPr="00192AFE" w:rsidRDefault="00443986" w:rsidP="006F7C31">
            <w:pPr>
              <w:ind w:left="40"/>
              <w:jc w:val="both"/>
              <w:rPr>
                <w:rFonts w:asciiTheme="minorHAnsi" w:hAnsiTheme="minorHAnsi" w:cstheme="minorHAnsi"/>
                <w:b/>
              </w:rPr>
            </w:pPr>
            <w:r w:rsidRPr="00192AFE">
              <w:rPr>
                <w:rFonts w:asciiTheme="minorHAnsi" w:hAnsiTheme="minorHAnsi" w:cstheme="minorHAnsi"/>
                <w:b/>
              </w:rPr>
              <w:t>Registration</w:t>
            </w:r>
            <w:r w:rsidR="00A809A9" w:rsidRPr="00192AFE">
              <w:rPr>
                <w:rFonts w:asciiTheme="minorHAnsi" w:hAnsiTheme="minorHAnsi" w:cstheme="minorHAnsi"/>
                <w:b/>
              </w:rPr>
              <w:t xml:space="preserve"> Date</w:t>
            </w:r>
          </w:p>
        </w:tc>
        <w:tc>
          <w:tcPr>
            <w:tcW w:w="6753" w:type="dxa"/>
            <w:tcBorders>
              <w:top w:val="single" w:sz="8" w:space="0" w:color="D3D3D3"/>
              <w:left w:val="single" w:sz="8" w:space="0" w:color="D3D3D3"/>
              <w:bottom w:val="single" w:sz="8" w:space="0" w:color="D3D3D3"/>
              <w:right w:val="single" w:sz="8" w:space="0" w:color="D3D3D3"/>
            </w:tcBorders>
          </w:tcPr>
          <w:p w14:paraId="0C75A301" w14:textId="0F0F9A35" w:rsidR="00A809A9" w:rsidRPr="00192AFE" w:rsidRDefault="00A809A9" w:rsidP="006F7C31">
            <w:pPr>
              <w:jc w:val="both"/>
              <w:rPr>
                <w:rFonts w:asciiTheme="minorHAnsi" w:hAnsiTheme="minorHAnsi" w:cstheme="minorHAnsi"/>
              </w:rPr>
            </w:pPr>
          </w:p>
        </w:tc>
      </w:tr>
      <w:tr w:rsidR="00A809A9" w:rsidRPr="00192AFE" w14:paraId="16A9F65C" w14:textId="77777777" w:rsidTr="00EE52F5">
        <w:trPr>
          <w:trHeight w:val="493"/>
        </w:trPr>
        <w:tc>
          <w:tcPr>
            <w:tcW w:w="3666" w:type="dxa"/>
            <w:tcBorders>
              <w:top w:val="single" w:sz="8" w:space="0" w:color="D3D3D3"/>
              <w:left w:val="single" w:sz="8" w:space="0" w:color="D3D3D3"/>
              <w:bottom w:val="single" w:sz="8" w:space="0" w:color="D3D3D3"/>
              <w:right w:val="single" w:sz="8" w:space="0" w:color="D3D3D3"/>
            </w:tcBorders>
          </w:tcPr>
          <w:p w14:paraId="1B519076" w14:textId="3A8334B9" w:rsidR="00A809A9" w:rsidRPr="003C5030" w:rsidRDefault="006F7C31" w:rsidP="003C5030">
            <w:pPr>
              <w:ind w:left="40"/>
              <w:jc w:val="both"/>
              <w:rPr>
                <w:rFonts w:asciiTheme="minorHAnsi" w:hAnsiTheme="minorHAnsi" w:cstheme="minorHAnsi"/>
                <w:b/>
              </w:rPr>
            </w:pPr>
            <w:r>
              <w:rPr>
                <w:rFonts w:asciiTheme="minorHAnsi" w:hAnsiTheme="minorHAnsi" w:cstheme="minorHAnsi"/>
                <w:b/>
              </w:rPr>
              <w:t>Producer</w:t>
            </w:r>
          </w:p>
        </w:tc>
        <w:tc>
          <w:tcPr>
            <w:tcW w:w="6753" w:type="dxa"/>
            <w:tcBorders>
              <w:top w:val="single" w:sz="8" w:space="0" w:color="D3D3D3"/>
              <w:left w:val="single" w:sz="8" w:space="0" w:color="D3D3D3"/>
              <w:bottom w:val="single" w:sz="8" w:space="0" w:color="D3D3D3"/>
              <w:right w:val="single" w:sz="8" w:space="0" w:color="D3D3D3"/>
            </w:tcBorders>
          </w:tcPr>
          <w:p w14:paraId="231FD137" w14:textId="5A063099" w:rsidR="00A809A9" w:rsidRPr="003C5030" w:rsidRDefault="003C5030" w:rsidP="006F7C31">
            <w:pPr>
              <w:jc w:val="both"/>
              <w:rPr>
                <w:rFonts w:asciiTheme="minorHAnsi" w:hAnsiTheme="minorHAnsi" w:cstheme="minorHAnsi"/>
                <w:color w:val="BFBFBF" w:themeColor="background1" w:themeShade="BF"/>
              </w:rPr>
            </w:pPr>
            <w:r w:rsidRPr="003C5030">
              <w:rPr>
                <w:rFonts w:asciiTheme="minorHAnsi" w:hAnsiTheme="minorHAnsi" w:cstheme="minorHAnsi"/>
                <w:color w:val="BFBFBF" w:themeColor="background1" w:themeShade="BF"/>
              </w:rPr>
              <w:t>(Organisation Name)</w:t>
            </w:r>
          </w:p>
        </w:tc>
      </w:tr>
      <w:tr w:rsidR="00E77E58" w:rsidRPr="00192AFE" w14:paraId="4A3BEEF2" w14:textId="77777777" w:rsidTr="00EE52F5">
        <w:trPr>
          <w:trHeight w:val="493"/>
        </w:trPr>
        <w:tc>
          <w:tcPr>
            <w:tcW w:w="3666" w:type="dxa"/>
            <w:tcBorders>
              <w:top w:val="single" w:sz="8" w:space="0" w:color="D3D3D3"/>
              <w:left w:val="single" w:sz="8" w:space="0" w:color="D3D3D3"/>
              <w:bottom w:val="single" w:sz="8" w:space="0" w:color="D3D3D3"/>
              <w:right w:val="single" w:sz="8" w:space="0" w:color="D3D3D3"/>
            </w:tcBorders>
          </w:tcPr>
          <w:p w14:paraId="067C974D" w14:textId="3B6D9397" w:rsidR="00E77E58" w:rsidRPr="00192AFE" w:rsidRDefault="00E77E58" w:rsidP="006F7C31">
            <w:pPr>
              <w:ind w:left="40"/>
              <w:jc w:val="both"/>
              <w:rPr>
                <w:rFonts w:asciiTheme="minorHAnsi" w:hAnsiTheme="minorHAnsi" w:cstheme="minorHAnsi"/>
                <w:b/>
              </w:rPr>
            </w:pPr>
            <w:r w:rsidRPr="00192AFE">
              <w:rPr>
                <w:rFonts w:asciiTheme="minorHAnsi" w:hAnsiTheme="minorHAnsi" w:cstheme="minorHAnsi"/>
                <w:b/>
              </w:rPr>
              <w:t>Site Address</w:t>
            </w:r>
            <w:r w:rsidR="006F7C31">
              <w:rPr>
                <w:rFonts w:asciiTheme="minorHAnsi" w:hAnsiTheme="minorHAnsi" w:cstheme="minorHAnsi"/>
                <w:b/>
              </w:rPr>
              <w:t xml:space="preserve"> </w:t>
            </w:r>
          </w:p>
        </w:tc>
        <w:tc>
          <w:tcPr>
            <w:tcW w:w="6753" w:type="dxa"/>
            <w:tcBorders>
              <w:top w:val="single" w:sz="8" w:space="0" w:color="D3D3D3"/>
              <w:left w:val="single" w:sz="8" w:space="0" w:color="D3D3D3"/>
              <w:bottom w:val="single" w:sz="8" w:space="0" w:color="D3D3D3"/>
              <w:right w:val="single" w:sz="8" w:space="0" w:color="D3D3D3"/>
            </w:tcBorders>
          </w:tcPr>
          <w:p w14:paraId="74C5257C" w14:textId="2C3955F0" w:rsidR="00E77E58" w:rsidRPr="00192AFE" w:rsidRDefault="00D34494" w:rsidP="006F7C31">
            <w:pPr>
              <w:jc w:val="both"/>
              <w:rPr>
                <w:rFonts w:asciiTheme="minorHAnsi" w:hAnsiTheme="minorHAnsi" w:cstheme="minorHAnsi"/>
              </w:rPr>
            </w:pPr>
            <w:r w:rsidRPr="00D34494">
              <w:rPr>
                <w:rFonts w:asciiTheme="minorHAnsi" w:hAnsiTheme="minorHAnsi" w:cstheme="minorHAnsi"/>
                <w:color w:val="BFBFBF" w:themeColor="background1" w:themeShade="BF"/>
              </w:rPr>
              <w:t>(</w:t>
            </w:r>
            <w:r w:rsidR="00A66D86">
              <w:rPr>
                <w:rFonts w:asciiTheme="minorHAnsi" w:hAnsiTheme="minorHAnsi" w:cstheme="minorHAnsi"/>
                <w:color w:val="BFBFBF" w:themeColor="background1" w:themeShade="BF"/>
              </w:rPr>
              <w:t>R</w:t>
            </w:r>
            <w:r w:rsidRPr="00D34494">
              <w:rPr>
                <w:rFonts w:asciiTheme="minorHAnsi" w:hAnsiTheme="minorHAnsi" w:cstheme="minorHAnsi"/>
                <w:color w:val="BFBFBF" w:themeColor="background1" w:themeShade="BF"/>
              </w:rPr>
              <w:t>egistered address waste for waste authorisation)</w:t>
            </w:r>
          </w:p>
        </w:tc>
      </w:tr>
      <w:tr w:rsidR="00A809A9" w:rsidRPr="00192AFE" w14:paraId="0C160183" w14:textId="77777777" w:rsidTr="00EE52F5">
        <w:trPr>
          <w:trHeight w:val="464"/>
        </w:trPr>
        <w:tc>
          <w:tcPr>
            <w:tcW w:w="3666" w:type="dxa"/>
            <w:tcBorders>
              <w:top w:val="single" w:sz="8" w:space="0" w:color="D3D3D3"/>
              <w:left w:val="single" w:sz="8" w:space="0" w:color="D3D3D3"/>
              <w:bottom w:val="single" w:sz="8" w:space="0" w:color="D3D3D3"/>
              <w:right w:val="single" w:sz="8" w:space="0" w:color="D3D3D3"/>
            </w:tcBorders>
          </w:tcPr>
          <w:p w14:paraId="433EADF8" w14:textId="1F1EC396" w:rsidR="00A809A9" w:rsidRPr="00192AFE" w:rsidRDefault="00AA1B35" w:rsidP="006F7C31">
            <w:pPr>
              <w:ind w:left="40"/>
              <w:jc w:val="both"/>
              <w:rPr>
                <w:rFonts w:asciiTheme="minorHAnsi" w:hAnsiTheme="minorHAnsi" w:cstheme="minorHAnsi"/>
              </w:rPr>
            </w:pPr>
            <w:r w:rsidRPr="00192AFE">
              <w:rPr>
                <w:rFonts w:asciiTheme="minorHAnsi" w:hAnsiTheme="minorHAnsi" w:cstheme="minorHAnsi"/>
                <w:b/>
              </w:rPr>
              <w:t>Decision Type</w:t>
            </w:r>
          </w:p>
        </w:tc>
        <w:tc>
          <w:tcPr>
            <w:tcW w:w="6753" w:type="dxa"/>
            <w:tcBorders>
              <w:top w:val="single" w:sz="8" w:space="0" w:color="D3D3D3"/>
              <w:left w:val="single" w:sz="8" w:space="0" w:color="D3D3D3"/>
              <w:bottom w:val="single" w:sz="8" w:space="0" w:color="D3D3D3"/>
              <w:right w:val="single" w:sz="8" w:space="0" w:color="D3D3D3"/>
            </w:tcBorders>
          </w:tcPr>
          <w:p w14:paraId="56A4D1EB" w14:textId="0ABF4FE1" w:rsidR="00A809A9" w:rsidRPr="00192AFE" w:rsidRDefault="00BB55EF" w:rsidP="006F7C31">
            <w:pPr>
              <w:jc w:val="both"/>
              <w:rPr>
                <w:rFonts w:asciiTheme="minorHAnsi" w:hAnsiTheme="minorHAnsi" w:cstheme="minorHAnsi"/>
              </w:rPr>
            </w:pPr>
            <w:r w:rsidRPr="00192AFE">
              <w:rPr>
                <w:rFonts w:asciiTheme="minorHAnsi" w:hAnsiTheme="minorHAnsi" w:cstheme="minorHAnsi"/>
              </w:rPr>
              <w:t>National</w:t>
            </w:r>
            <w:r w:rsidR="003C5030">
              <w:rPr>
                <w:rFonts w:asciiTheme="minorHAnsi" w:hAnsiTheme="minorHAnsi" w:cstheme="minorHAnsi"/>
              </w:rPr>
              <w:t xml:space="preserve"> </w:t>
            </w:r>
            <w:r w:rsidR="00D34494">
              <w:rPr>
                <w:rFonts w:asciiTheme="minorHAnsi" w:hAnsiTheme="minorHAnsi" w:cstheme="minorHAnsi"/>
              </w:rPr>
              <w:t>Decision</w:t>
            </w:r>
          </w:p>
        </w:tc>
      </w:tr>
      <w:tr w:rsidR="00A809A9" w:rsidRPr="00192AFE" w14:paraId="0DA7876D" w14:textId="77777777" w:rsidTr="00EE52F5">
        <w:trPr>
          <w:trHeight w:val="483"/>
        </w:trPr>
        <w:tc>
          <w:tcPr>
            <w:tcW w:w="3666" w:type="dxa"/>
            <w:tcBorders>
              <w:top w:val="single" w:sz="8" w:space="0" w:color="D3D3D3"/>
              <w:left w:val="single" w:sz="8" w:space="0" w:color="D3D3D3"/>
              <w:bottom w:val="single" w:sz="8" w:space="0" w:color="D3D3D3"/>
              <w:right w:val="single" w:sz="8" w:space="0" w:color="D3D3D3"/>
            </w:tcBorders>
          </w:tcPr>
          <w:p w14:paraId="4344A999" w14:textId="12DE94DF" w:rsidR="00A809A9" w:rsidRPr="00192AFE" w:rsidRDefault="00AA1B35" w:rsidP="006F7C31">
            <w:pPr>
              <w:ind w:left="40"/>
              <w:jc w:val="both"/>
              <w:rPr>
                <w:rFonts w:asciiTheme="minorHAnsi" w:hAnsiTheme="minorHAnsi" w:cstheme="minorHAnsi"/>
              </w:rPr>
            </w:pPr>
            <w:r w:rsidRPr="00192AFE">
              <w:rPr>
                <w:rFonts w:asciiTheme="minorHAnsi" w:hAnsiTheme="minorHAnsi" w:cstheme="minorHAnsi"/>
                <w:b/>
              </w:rPr>
              <w:t>Criteria</w:t>
            </w:r>
            <w:r w:rsidR="00A809A9" w:rsidRPr="00192AFE">
              <w:rPr>
                <w:rFonts w:asciiTheme="minorHAnsi" w:hAnsiTheme="minorHAnsi" w:cstheme="minorHAnsi"/>
                <w:b/>
              </w:rPr>
              <w:t xml:space="preserve"> </w:t>
            </w:r>
          </w:p>
        </w:tc>
        <w:tc>
          <w:tcPr>
            <w:tcW w:w="6753" w:type="dxa"/>
            <w:tcBorders>
              <w:top w:val="single" w:sz="8" w:space="0" w:color="D3D3D3"/>
              <w:left w:val="single" w:sz="8" w:space="0" w:color="D3D3D3"/>
              <w:bottom w:val="single" w:sz="8" w:space="0" w:color="D3D3D3"/>
              <w:right w:val="single" w:sz="8" w:space="0" w:color="D3D3D3"/>
            </w:tcBorders>
          </w:tcPr>
          <w:p w14:paraId="48E82A31" w14:textId="75127B6D" w:rsidR="00A809A9" w:rsidRPr="00192AFE" w:rsidRDefault="00FE3AC0" w:rsidP="006F7C31">
            <w:pPr>
              <w:jc w:val="both"/>
              <w:rPr>
                <w:rFonts w:asciiTheme="minorHAnsi" w:hAnsiTheme="minorHAnsi" w:cstheme="minorHAnsi"/>
              </w:rPr>
            </w:pPr>
            <w:r>
              <w:t xml:space="preserve">National End-of-Waste Criteria-Recycled Aggregates </w:t>
            </w:r>
          </w:p>
        </w:tc>
      </w:tr>
      <w:tr w:rsidR="00A809A9" w:rsidRPr="00192AFE" w14:paraId="53A95368" w14:textId="77777777" w:rsidTr="00EE52F5">
        <w:trPr>
          <w:trHeight w:val="483"/>
        </w:trPr>
        <w:tc>
          <w:tcPr>
            <w:tcW w:w="3666" w:type="dxa"/>
            <w:tcBorders>
              <w:top w:val="single" w:sz="8" w:space="0" w:color="D3D3D3"/>
              <w:left w:val="single" w:sz="8" w:space="0" w:color="D3D3D3"/>
              <w:bottom w:val="single" w:sz="8" w:space="0" w:color="D3D3D3"/>
              <w:right w:val="single" w:sz="8" w:space="0" w:color="D3D3D3"/>
            </w:tcBorders>
          </w:tcPr>
          <w:p w14:paraId="6F030A1B" w14:textId="5A648AE8" w:rsidR="00A809A9" w:rsidRPr="00192AFE" w:rsidRDefault="003E080D" w:rsidP="006F7C31">
            <w:pPr>
              <w:ind w:left="40"/>
              <w:jc w:val="both"/>
              <w:rPr>
                <w:rFonts w:asciiTheme="minorHAnsi" w:hAnsiTheme="minorHAnsi" w:cstheme="minorHAnsi"/>
              </w:rPr>
            </w:pPr>
            <w:r w:rsidRPr="00192AFE">
              <w:rPr>
                <w:rFonts w:asciiTheme="minorHAnsi" w:hAnsiTheme="minorHAnsi" w:cstheme="minorHAnsi"/>
                <w:b/>
              </w:rPr>
              <w:t>Decision Reference</w:t>
            </w:r>
          </w:p>
        </w:tc>
        <w:tc>
          <w:tcPr>
            <w:tcW w:w="6753" w:type="dxa"/>
            <w:tcBorders>
              <w:top w:val="single" w:sz="8" w:space="0" w:color="D3D3D3"/>
              <w:left w:val="single" w:sz="8" w:space="0" w:color="D3D3D3"/>
              <w:bottom w:val="single" w:sz="8" w:space="0" w:color="D3D3D3"/>
              <w:right w:val="single" w:sz="8" w:space="0" w:color="D3D3D3"/>
            </w:tcBorders>
          </w:tcPr>
          <w:p w14:paraId="62A79FC6" w14:textId="4E14B6F6" w:rsidR="00A809A9" w:rsidRPr="00192AFE" w:rsidRDefault="00BB55EF" w:rsidP="006F7C31">
            <w:pPr>
              <w:jc w:val="both"/>
              <w:rPr>
                <w:rFonts w:asciiTheme="minorHAnsi" w:hAnsiTheme="minorHAnsi" w:cstheme="minorHAnsi"/>
              </w:rPr>
            </w:pPr>
            <w:r w:rsidRPr="00192AFE">
              <w:rPr>
                <w:rFonts w:asciiTheme="minorHAnsi" w:hAnsiTheme="minorHAnsi" w:cstheme="minorHAnsi"/>
              </w:rPr>
              <w:t>EoW N001/2023</w:t>
            </w:r>
          </w:p>
        </w:tc>
      </w:tr>
      <w:tr w:rsidR="008D6CD2" w:rsidRPr="00192AFE" w14:paraId="2282AFD5" w14:textId="77777777" w:rsidTr="00EE52F5">
        <w:trPr>
          <w:trHeight w:val="483"/>
        </w:trPr>
        <w:tc>
          <w:tcPr>
            <w:tcW w:w="3666" w:type="dxa"/>
            <w:tcBorders>
              <w:top w:val="single" w:sz="8" w:space="0" w:color="D3D3D3"/>
              <w:left w:val="single" w:sz="8" w:space="0" w:color="D3D3D3"/>
              <w:bottom w:val="single" w:sz="8" w:space="0" w:color="D3D3D3"/>
              <w:right w:val="single" w:sz="8" w:space="0" w:color="D3D3D3"/>
            </w:tcBorders>
          </w:tcPr>
          <w:p w14:paraId="7E14BEE8" w14:textId="3F45072D" w:rsidR="008D6CD2" w:rsidRPr="00192AFE" w:rsidRDefault="008D6CD2" w:rsidP="006F7C31">
            <w:pPr>
              <w:ind w:left="40"/>
              <w:jc w:val="both"/>
              <w:rPr>
                <w:rFonts w:asciiTheme="minorHAnsi" w:hAnsiTheme="minorHAnsi" w:cstheme="minorHAnsi"/>
                <w:b/>
              </w:rPr>
            </w:pPr>
            <w:r w:rsidRPr="00192AFE">
              <w:rPr>
                <w:rFonts w:asciiTheme="minorHAnsi" w:hAnsiTheme="minorHAnsi" w:cstheme="minorHAnsi"/>
                <w:b/>
              </w:rPr>
              <w:t>Waste Authorisation Type</w:t>
            </w:r>
          </w:p>
        </w:tc>
        <w:tc>
          <w:tcPr>
            <w:tcW w:w="6753" w:type="dxa"/>
            <w:tcBorders>
              <w:top w:val="single" w:sz="8" w:space="0" w:color="D3D3D3"/>
              <w:left w:val="single" w:sz="8" w:space="0" w:color="D3D3D3"/>
              <w:bottom w:val="single" w:sz="8" w:space="0" w:color="D3D3D3"/>
              <w:right w:val="single" w:sz="8" w:space="0" w:color="D3D3D3"/>
            </w:tcBorders>
          </w:tcPr>
          <w:p w14:paraId="7CECC65C" w14:textId="30015B79" w:rsidR="008D6CD2" w:rsidRPr="00192AFE" w:rsidRDefault="00BB55EF" w:rsidP="006F7C31">
            <w:pPr>
              <w:jc w:val="both"/>
              <w:rPr>
                <w:rFonts w:asciiTheme="minorHAnsi" w:hAnsiTheme="minorHAnsi" w:cstheme="minorHAnsi"/>
              </w:rPr>
            </w:pPr>
            <w:r w:rsidRPr="00192AFE">
              <w:rPr>
                <w:rFonts w:asciiTheme="minorHAnsi" w:hAnsiTheme="minorHAnsi" w:cstheme="minorHAnsi"/>
              </w:rPr>
              <w:t xml:space="preserve"> </w:t>
            </w:r>
          </w:p>
        </w:tc>
      </w:tr>
      <w:tr w:rsidR="00391B79" w:rsidRPr="00192AFE" w14:paraId="59254763" w14:textId="77777777" w:rsidTr="00EE52F5">
        <w:trPr>
          <w:trHeight w:val="483"/>
        </w:trPr>
        <w:tc>
          <w:tcPr>
            <w:tcW w:w="3666" w:type="dxa"/>
            <w:tcBorders>
              <w:top w:val="single" w:sz="8" w:space="0" w:color="D3D3D3"/>
              <w:left w:val="single" w:sz="8" w:space="0" w:color="D3D3D3"/>
              <w:bottom w:val="single" w:sz="8" w:space="0" w:color="D3D3D3"/>
              <w:right w:val="single" w:sz="8" w:space="0" w:color="D3D3D3"/>
            </w:tcBorders>
          </w:tcPr>
          <w:p w14:paraId="0A02084C" w14:textId="36A8312E" w:rsidR="00391B79" w:rsidRPr="00192AFE" w:rsidRDefault="00391B79" w:rsidP="006F7C31">
            <w:pPr>
              <w:ind w:left="40"/>
              <w:jc w:val="both"/>
              <w:rPr>
                <w:rFonts w:asciiTheme="minorHAnsi" w:hAnsiTheme="minorHAnsi" w:cstheme="minorHAnsi"/>
                <w:b/>
              </w:rPr>
            </w:pPr>
            <w:r w:rsidRPr="00192AFE">
              <w:rPr>
                <w:rFonts w:asciiTheme="minorHAnsi" w:hAnsiTheme="minorHAnsi" w:cstheme="minorHAnsi"/>
                <w:b/>
              </w:rPr>
              <w:t>Enforcement Authority</w:t>
            </w:r>
            <w:r w:rsidR="000F5CE0">
              <w:rPr>
                <w:rFonts w:asciiTheme="minorHAnsi" w:hAnsiTheme="minorHAnsi" w:cstheme="minorHAnsi"/>
                <w:b/>
              </w:rPr>
              <w:t xml:space="preserve"> </w:t>
            </w:r>
          </w:p>
        </w:tc>
        <w:tc>
          <w:tcPr>
            <w:tcW w:w="6753" w:type="dxa"/>
            <w:tcBorders>
              <w:top w:val="single" w:sz="8" w:space="0" w:color="D3D3D3"/>
              <w:left w:val="single" w:sz="8" w:space="0" w:color="D3D3D3"/>
              <w:bottom w:val="single" w:sz="8" w:space="0" w:color="D3D3D3"/>
              <w:right w:val="single" w:sz="8" w:space="0" w:color="D3D3D3"/>
            </w:tcBorders>
          </w:tcPr>
          <w:p w14:paraId="0B04FB31" w14:textId="00ED4298" w:rsidR="00391B79" w:rsidRPr="00192AFE" w:rsidRDefault="00066864" w:rsidP="006F7C31">
            <w:pPr>
              <w:jc w:val="both"/>
              <w:rPr>
                <w:rFonts w:asciiTheme="minorHAnsi" w:hAnsiTheme="minorHAnsi" w:cstheme="minorHAnsi"/>
              </w:rPr>
            </w:pPr>
            <w:r>
              <w:rPr>
                <w:rFonts w:asciiTheme="minorHAnsi" w:hAnsiTheme="minorHAnsi" w:cstheme="minorHAnsi"/>
                <w:color w:val="BFBFBF" w:themeColor="background1" w:themeShade="BF"/>
              </w:rPr>
              <w:t>(</w:t>
            </w:r>
            <w:r w:rsidR="003C5030" w:rsidRPr="003C5030">
              <w:rPr>
                <w:rFonts w:asciiTheme="minorHAnsi" w:hAnsiTheme="minorHAnsi" w:cstheme="minorHAnsi"/>
                <w:color w:val="BFBFBF" w:themeColor="background1" w:themeShade="BF"/>
              </w:rPr>
              <w:t>Enforcement with remit over the waste authorisation</w:t>
            </w:r>
            <w:r w:rsidR="003C5030">
              <w:rPr>
                <w:rFonts w:asciiTheme="minorHAnsi" w:hAnsiTheme="minorHAnsi" w:cstheme="minorHAnsi"/>
                <w:color w:val="BFBFBF" w:themeColor="background1" w:themeShade="BF"/>
              </w:rPr>
              <w:t xml:space="preserve"> e.</w:t>
            </w:r>
            <w:r w:rsidR="003C5030" w:rsidRPr="003C5030">
              <w:rPr>
                <w:rFonts w:asciiTheme="minorHAnsi" w:hAnsiTheme="minorHAnsi" w:cstheme="minorHAnsi"/>
                <w:color w:val="BFBFBF" w:themeColor="background1" w:themeShade="BF"/>
              </w:rPr>
              <w:t>g. Cork County Council or EPA</w:t>
            </w:r>
            <w:r>
              <w:rPr>
                <w:rFonts w:asciiTheme="minorHAnsi" w:hAnsiTheme="minorHAnsi" w:cstheme="minorHAnsi"/>
                <w:color w:val="BFBFBF" w:themeColor="background1" w:themeShade="BF"/>
              </w:rPr>
              <w:t>)</w:t>
            </w:r>
          </w:p>
        </w:tc>
      </w:tr>
      <w:tr w:rsidR="00856132" w:rsidRPr="00192AFE" w14:paraId="187E3C2F" w14:textId="77777777" w:rsidTr="00EE52F5">
        <w:trPr>
          <w:trHeight w:val="483"/>
        </w:trPr>
        <w:tc>
          <w:tcPr>
            <w:tcW w:w="3666" w:type="dxa"/>
            <w:tcBorders>
              <w:top w:val="single" w:sz="8" w:space="0" w:color="D3D3D3"/>
              <w:left w:val="single" w:sz="8" w:space="0" w:color="D3D3D3"/>
              <w:bottom w:val="single" w:sz="8" w:space="0" w:color="D3D3D3"/>
              <w:right w:val="single" w:sz="8" w:space="0" w:color="D3D3D3"/>
            </w:tcBorders>
          </w:tcPr>
          <w:p w14:paraId="571DFB2A" w14:textId="3D77BA1D" w:rsidR="00856132" w:rsidRPr="00192AFE" w:rsidRDefault="00D72B37" w:rsidP="006F7C31">
            <w:pPr>
              <w:ind w:left="40"/>
              <w:jc w:val="both"/>
              <w:rPr>
                <w:rFonts w:asciiTheme="minorHAnsi" w:hAnsiTheme="minorHAnsi" w:cstheme="minorHAnsi"/>
                <w:b/>
              </w:rPr>
            </w:pPr>
            <w:r w:rsidRPr="00192AFE">
              <w:rPr>
                <w:rFonts w:asciiTheme="minorHAnsi" w:hAnsiTheme="minorHAnsi" w:cstheme="minorHAnsi"/>
                <w:b/>
              </w:rPr>
              <w:t>Waste Authorisation Register Number</w:t>
            </w:r>
          </w:p>
        </w:tc>
        <w:tc>
          <w:tcPr>
            <w:tcW w:w="6753" w:type="dxa"/>
            <w:tcBorders>
              <w:top w:val="single" w:sz="8" w:space="0" w:color="D3D3D3"/>
              <w:left w:val="single" w:sz="8" w:space="0" w:color="D3D3D3"/>
              <w:bottom w:val="single" w:sz="8" w:space="0" w:color="D3D3D3"/>
              <w:right w:val="single" w:sz="8" w:space="0" w:color="D3D3D3"/>
            </w:tcBorders>
          </w:tcPr>
          <w:p w14:paraId="34396256" w14:textId="1D7BBEF3" w:rsidR="00856132" w:rsidRPr="00192AFE" w:rsidRDefault="00856132" w:rsidP="006F7C31">
            <w:pPr>
              <w:jc w:val="both"/>
              <w:rPr>
                <w:rFonts w:asciiTheme="minorHAnsi" w:hAnsiTheme="minorHAnsi" w:cstheme="minorHAnsi"/>
              </w:rPr>
            </w:pPr>
          </w:p>
        </w:tc>
      </w:tr>
      <w:tr w:rsidR="00D72B37" w:rsidRPr="00192AFE" w14:paraId="462C6540" w14:textId="77777777" w:rsidTr="00EE52F5">
        <w:trPr>
          <w:trHeight w:val="483"/>
        </w:trPr>
        <w:tc>
          <w:tcPr>
            <w:tcW w:w="3666" w:type="dxa"/>
            <w:tcBorders>
              <w:top w:val="single" w:sz="8" w:space="0" w:color="D3D3D3"/>
              <w:left w:val="single" w:sz="8" w:space="0" w:color="D3D3D3"/>
              <w:bottom w:val="single" w:sz="8" w:space="0" w:color="D3D3D3"/>
              <w:right w:val="single" w:sz="8" w:space="0" w:color="D3D3D3"/>
            </w:tcBorders>
          </w:tcPr>
          <w:p w14:paraId="536866EA" w14:textId="18A5989D" w:rsidR="00D72B37" w:rsidRPr="00192AFE" w:rsidRDefault="00D72B37" w:rsidP="006F7C31">
            <w:pPr>
              <w:ind w:left="40"/>
              <w:jc w:val="both"/>
              <w:rPr>
                <w:rFonts w:asciiTheme="minorHAnsi" w:hAnsiTheme="minorHAnsi" w:cstheme="minorHAnsi"/>
                <w:b/>
              </w:rPr>
            </w:pPr>
            <w:r w:rsidRPr="00192AFE">
              <w:rPr>
                <w:rFonts w:asciiTheme="minorHAnsi" w:hAnsiTheme="minorHAnsi" w:cstheme="minorHAnsi"/>
                <w:b/>
              </w:rPr>
              <w:t>Waste Authorisation Expiry</w:t>
            </w:r>
          </w:p>
        </w:tc>
        <w:tc>
          <w:tcPr>
            <w:tcW w:w="6753" w:type="dxa"/>
            <w:tcBorders>
              <w:top w:val="single" w:sz="8" w:space="0" w:color="D3D3D3"/>
              <w:left w:val="single" w:sz="8" w:space="0" w:color="D3D3D3"/>
              <w:bottom w:val="single" w:sz="8" w:space="0" w:color="D3D3D3"/>
              <w:right w:val="single" w:sz="8" w:space="0" w:color="D3D3D3"/>
            </w:tcBorders>
          </w:tcPr>
          <w:p w14:paraId="674110BF" w14:textId="0E7D5E15" w:rsidR="00D72B37" w:rsidRPr="00192AFE" w:rsidRDefault="00D72B37" w:rsidP="006F7C31">
            <w:pPr>
              <w:jc w:val="both"/>
              <w:rPr>
                <w:rFonts w:asciiTheme="minorHAnsi" w:hAnsiTheme="minorHAnsi" w:cstheme="minorHAnsi"/>
              </w:rPr>
            </w:pPr>
          </w:p>
        </w:tc>
      </w:tr>
    </w:tbl>
    <w:p w14:paraId="17FAC82A" w14:textId="77777777" w:rsidR="00FE3AC0" w:rsidRDefault="00FE3AC0" w:rsidP="006F7C31">
      <w:pPr>
        <w:shd w:val="clear" w:color="auto" w:fill="FFFFFF"/>
        <w:spacing w:after="0" w:line="240" w:lineRule="auto"/>
        <w:jc w:val="both"/>
        <w:rPr>
          <w:rFonts w:asciiTheme="minorHAnsi" w:eastAsia="Times New Roman" w:hAnsiTheme="minorHAnsi" w:cstheme="minorHAnsi"/>
          <w:lang w:val="en-IE" w:eastAsia="en-IE"/>
        </w:rPr>
      </w:pPr>
    </w:p>
    <w:p w14:paraId="097A8DAA" w14:textId="3D995766" w:rsidR="006F7C31" w:rsidRPr="006F7C31" w:rsidRDefault="00BB55EF" w:rsidP="006F7C31">
      <w:pPr>
        <w:pStyle w:val="NormalWeb"/>
        <w:shd w:val="clear" w:color="auto" w:fill="FFFFFF"/>
        <w:spacing w:before="0" w:beforeAutospacing="0" w:after="240" w:afterAutospacing="0"/>
        <w:jc w:val="both"/>
        <w:rPr>
          <w:rFonts w:asciiTheme="minorHAnsi" w:hAnsiTheme="minorHAnsi" w:cstheme="minorHAnsi"/>
          <w:b/>
        </w:rPr>
      </w:pPr>
      <w:r w:rsidRPr="00BB55EF">
        <w:rPr>
          <w:rFonts w:asciiTheme="minorHAnsi" w:hAnsiTheme="minorHAnsi" w:cstheme="minorHAnsi"/>
        </w:rPr>
        <w:t> </w:t>
      </w:r>
      <w:r w:rsidR="006F7C31" w:rsidRPr="006F7C31">
        <w:rPr>
          <w:rFonts w:asciiTheme="minorHAnsi" w:hAnsiTheme="minorHAnsi" w:cstheme="minorHAnsi"/>
          <w:b/>
        </w:rPr>
        <w:t>Declaration</w:t>
      </w:r>
    </w:p>
    <w:p w14:paraId="11B7EE69" w14:textId="77777777" w:rsidR="00BB55EF" w:rsidRPr="00BB55EF" w:rsidRDefault="00BB55EF" w:rsidP="006F7C31">
      <w:pPr>
        <w:shd w:val="clear" w:color="auto" w:fill="FFFFFF"/>
        <w:spacing w:after="0" w:line="240" w:lineRule="auto"/>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Prior to submitting your completed registration, please tick the box below to confirm the following:</w:t>
      </w:r>
    </w:p>
    <w:p w14:paraId="5841F042" w14:textId="77777777" w:rsidR="00BB55EF" w:rsidRPr="00BB55EF" w:rsidRDefault="00BB55EF" w:rsidP="006F7C31">
      <w:pPr>
        <w:shd w:val="clear" w:color="auto" w:fill="FFFFFF"/>
        <w:spacing w:after="0" w:line="240" w:lineRule="auto"/>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 </w:t>
      </w:r>
    </w:p>
    <w:p w14:paraId="74AB0411" w14:textId="77777777" w:rsidR="00BB55EF" w:rsidRPr="00BB55EF" w:rsidRDefault="00BB55EF" w:rsidP="006F7C31">
      <w:pPr>
        <w:shd w:val="clear" w:color="auto" w:fill="FFFFFF"/>
        <w:spacing w:after="0" w:line="240" w:lineRule="auto"/>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 I declare that I have complied with relevant EPA guidance and submitted information in a form and format as may be prescribed by the EPA in order to establish that the end-of-waste conditions are met.</w:t>
      </w:r>
    </w:p>
    <w:p w14:paraId="5FC7F630" w14:textId="3920F9A7" w:rsidR="00BB55EF" w:rsidRPr="00BB55EF" w:rsidRDefault="00BB55EF" w:rsidP="006F7C31">
      <w:pPr>
        <w:shd w:val="clear" w:color="auto" w:fill="FFFFFF"/>
        <w:spacing w:after="0" w:line="240" w:lineRule="auto"/>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 xml:space="preserve">- I declare that the criteria set out in </w:t>
      </w:r>
      <w:r w:rsidR="00FE3AC0">
        <w:t xml:space="preserve">National End-of-Waste Criteria-Recycled Aggregates  (EoW-001/2023) </w:t>
      </w:r>
      <w:r w:rsidRPr="00BB55EF">
        <w:rPr>
          <w:rFonts w:asciiTheme="minorHAnsi" w:eastAsia="Times New Roman" w:hAnsiTheme="minorHAnsi" w:cstheme="minorHAnsi"/>
          <w:lang w:val="en-IE" w:eastAsia="en-IE"/>
        </w:rPr>
        <w:t>shall be complied with.</w:t>
      </w:r>
    </w:p>
    <w:p w14:paraId="153C6C94" w14:textId="77777777" w:rsidR="00BB55EF" w:rsidRPr="00BB55EF" w:rsidRDefault="00BB55EF" w:rsidP="006F7C31">
      <w:pPr>
        <w:shd w:val="clear" w:color="auto" w:fill="FFFFFF"/>
        <w:spacing w:after="0" w:line="240" w:lineRule="auto"/>
        <w:jc w:val="both"/>
        <w:rPr>
          <w:rFonts w:asciiTheme="minorHAnsi" w:eastAsia="Times New Roman" w:hAnsiTheme="minorHAnsi" w:cstheme="minorHAnsi"/>
          <w:lang w:val="en-IE" w:eastAsia="en-IE"/>
        </w:rPr>
      </w:pPr>
      <w:r w:rsidRPr="00BB55EF">
        <w:rPr>
          <w:rFonts w:asciiTheme="minorHAnsi" w:eastAsia="Times New Roman" w:hAnsiTheme="minorHAnsi" w:cstheme="minorHAnsi"/>
          <w:lang w:val="en-IE" w:eastAsia="en-IE"/>
        </w:rPr>
        <w:t>- I declare that all information and particulars given in this registration form are truthful, accurate and complete to the best of my knowledge and belief.</w:t>
      </w:r>
    </w:p>
    <w:p w14:paraId="76FCF6ED" w14:textId="151BC32B" w:rsidR="00BB55EF" w:rsidRPr="00192AFE" w:rsidRDefault="00BB55EF" w:rsidP="006F7C31">
      <w:pPr>
        <w:jc w:val="both"/>
        <w:rPr>
          <w:rFonts w:asciiTheme="minorHAnsi" w:eastAsia="Times New Roman" w:hAnsiTheme="minorHAnsi" w:cstheme="minorHAnsi"/>
          <w:shd w:val="clear" w:color="auto" w:fill="FFFFFF"/>
          <w:lang w:val="en-IE" w:eastAsia="en-IE"/>
        </w:rPr>
      </w:pPr>
      <w:r w:rsidRPr="00192AFE">
        <w:rPr>
          <w:rFonts w:asciiTheme="minorHAnsi" w:eastAsia="Times New Roman" w:hAnsiTheme="minorHAnsi" w:cstheme="minorHAnsi"/>
          <w:shd w:val="clear" w:color="auto" w:fill="FFFFFF"/>
          <w:lang w:val="en-IE" w:eastAsia="en-IE"/>
        </w:rPr>
        <w:t>- I give consent to the EPA to copy this registration form for its own use and make it available for inspection by relevant staff and openly available to the public on the EPA website. This consent relates to the registration form itself, and all associated information that may subsequently be submitted to the EPA in relation to this end-of-waste registration.</w:t>
      </w:r>
    </w:p>
    <w:p w14:paraId="77668128" w14:textId="687D88B0" w:rsidR="00BB55EF" w:rsidRPr="00192AFE" w:rsidRDefault="00BB55EF" w:rsidP="006F7C31">
      <w:pPr>
        <w:pStyle w:val="NormalWeb"/>
        <w:shd w:val="clear" w:color="auto" w:fill="FFFFFF"/>
        <w:spacing w:before="0" w:beforeAutospacing="0" w:after="240" w:afterAutospacing="0"/>
        <w:jc w:val="both"/>
        <w:rPr>
          <w:rFonts w:asciiTheme="minorHAnsi" w:hAnsiTheme="minorHAnsi" w:cstheme="minorHAnsi"/>
          <w:sz w:val="22"/>
          <w:szCs w:val="22"/>
        </w:rPr>
      </w:pPr>
      <w:r w:rsidRPr="00192AFE">
        <w:rPr>
          <w:rFonts w:asciiTheme="minorHAnsi" w:hAnsiTheme="minorHAnsi" w:cstheme="minorHAnsi"/>
          <w:sz w:val="22"/>
          <w:szCs w:val="22"/>
        </w:rPr>
        <w:t xml:space="preserve">I confirm that that I have read the information above, the website privacy policy at </w:t>
      </w:r>
      <w:hyperlink r:id="rId13" w:history="1">
        <w:r w:rsidR="00FF47C3" w:rsidRPr="00434AF9">
          <w:rPr>
            <w:rStyle w:val="Hyperlink"/>
            <w:rFonts w:asciiTheme="minorHAnsi" w:hAnsiTheme="minorHAnsi" w:cstheme="minorHAnsi"/>
            <w:sz w:val="22"/>
            <w:szCs w:val="22"/>
          </w:rPr>
          <w:t>http://www.epa.ie</w:t>
        </w:r>
      </w:hyperlink>
      <w:r w:rsidR="00FF47C3">
        <w:rPr>
          <w:rFonts w:asciiTheme="minorHAnsi" w:hAnsiTheme="minorHAnsi" w:cstheme="minorHAnsi"/>
          <w:sz w:val="22"/>
          <w:szCs w:val="22"/>
        </w:rPr>
        <w:t xml:space="preserve"> </w:t>
      </w:r>
      <w:r w:rsidRPr="00192AFE">
        <w:rPr>
          <w:rFonts w:asciiTheme="minorHAnsi" w:hAnsiTheme="minorHAnsi" w:cstheme="minorHAnsi"/>
          <w:sz w:val="22"/>
          <w:szCs w:val="22"/>
        </w:rPr>
        <w:t>and the relevant guidance on the EPA's website at </w:t>
      </w:r>
      <w:hyperlink r:id="rId14" w:history="1">
        <w:r w:rsidRPr="00192AFE">
          <w:rPr>
            <w:rStyle w:val="Hyperlink"/>
            <w:rFonts w:asciiTheme="minorHAnsi" w:hAnsiTheme="minorHAnsi" w:cstheme="minorHAnsi"/>
            <w:sz w:val="22"/>
            <w:szCs w:val="22"/>
          </w:rPr>
          <w:t>https://www.epa.ie/our-services/licensing/waste/end-of-waste-art-28/</w:t>
        </w:r>
      </w:hyperlink>
      <w:r w:rsidRPr="00192AFE">
        <w:rPr>
          <w:rFonts w:asciiTheme="minorHAnsi" w:hAnsiTheme="minorHAnsi" w:cstheme="minorHAnsi"/>
          <w:sz w:val="22"/>
          <w:szCs w:val="22"/>
        </w:rPr>
        <w:t> on how to submit an end-of-waste registration.</w:t>
      </w:r>
    </w:p>
    <w:p w14:paraId="5CC7A19E" w14:textId="77777777" w:rsidR="00FE3AC0" w:rsidRDefault="00FE3AC0" w:rsidP="006F7C31">
      <w:pPr>
        <w:jc w:val="both"/>
        <w:rPr>
          <w:rFonts w:asciiTheme="minorHAnsi" w:hAnsiTheme="minorHAnsi" w:cstheme="minorHAnsi"/>
        </w:rPr>
      </w:pPr>
    </w:p>
    <w:p w14:paraId="765A0B0A" w14:textId="1E6CB496" w:rsidR="00BB55EF" w:rsidRPr="00FE3AC0" w:rsidRDefault="00FE3AC0" w:rsidP="006F7C31">
      <w:pPr>
        <w:jc w:val="both"/>
        <w:rPr>
          <w:rFonts w:asciiTheme="minorHAnsi" w:hAnsiTheme="minorHAnsi" w:cstheme="minorHAnsi"/>
          <w:u w:val="single"/>
        </w:rPr>
      </w:pPr>
      <w:r>
        <w:rPr>
          <w:rFonts w:asciiTheme="minorHAnsi" w:hAnsiTheme="minorHAnsi" w:cstheme="minorHAnsi"/>
        </w:rPr>
        <w:t>Signed:</w:t>
      </w:r>
      <w:r w:rsidRPr="00FE3AC0">
        <w:rPr>
          <w:rFonts w:asciiTheme="minorHAnsi" w:hAnsiTheme="minorHAnsi" w:cstheme="minorHAnsi"/>
        </w:rPr>
        <w:t xml:space="preserve"> </w:t>
      </w:r>
      <w:r w:rsidRPr="00FE3AC0">
        <w:rPr>
          <w:rFonts w:asciiTheme="minorHAnsi" w:hAnsiTheme="minorHAnsi" w:cstheme="minorHAnsi"/>
          <w:u w:val="single"/>
        </w:rPr>
        <w:t xml:space="preserve">                                         </w:t>
      </w:r>
      <w:r>
        <w:rPr>
          <w:rFonts w:asciiTheme="minorHAnsi" w:hAnsiTheme="minorHAnsi" w:cstheme="minorHAnsi"/>
        </w:rPr>
        <w:t xml:space="preserve">          </w:t>
      </w:r>
      <w:r>
        <w:rPr>
          <w:rFonts w:asciiTheme="minorHAnsi" w:hAnsiTheme="minorHAnsi" w:cstheme="minorHAnsi"/>
        </w:rPr>
        <w:tab/>
        <w:t>Position:</w:t>
      </w:r>
      <w:r w:rsidRPr="00FE3AC0">
        <w:rPr>
          <w:rFonts w:asciiTheme="minorHAnsi" w:hAnsiTheme="minorHAnsi" w:cstheme="minorHAnsi"/>
          <w:u w:val="single"/>
          <w:bdr w:val="single" w:sz="4" w:space="0" w:color="auto"/>
        </w:rPr>
        <w:t xml:space="preserve">                                  </w:t>
      </w:r>
      <w:r>
        <w:rPr>
          <w:rFonts w:asciiTheme="minorHAnsi" w:hAnsiTheme="minorHAnsi" w:cstheme="minorHAnsi"/>
          <w:bdr w:val="single" w:sz="4" w:space="0" w:color="auto"/>
        </w:rPr>
        <w:t xml:space="preserve">          </w:t>
      </w:r>
      <w:r w:rsidRPr="00FE3AC0">
        <w:rPr>
          <w:rFonts w:asciiTheme="minorHAnsi" w:hAnsiTheme="minorHAnsi" w:cstheme="minorHAnsi"/>
          <w:bdr w:val="single" w:sz="4" w:space="0" w:color="auto"/>
        </w:rPr>
        <w:t xml:space="preserve">                                                </w:t>
      </w:r>
      <w:r>
        <w:rPr>
          <w:rFonts w:asciiTheme="minorHAnsi" w:hAnsiTheme="minorHAnsi" w:cstheme="minorHAnsi"/>
        </w:rPr>
        <w:t xml:space="preserve">  </w:t>
      </w:r>
    </w:p>
    <w:p w14:paraId="01A58E7F" w14:textId="4B5894F7" w:rsidR="00FE3AC0" w:rsidRPr="00192AFE" w:rsidRDefault="00FE3AC0" w:rsidP="006F7C31">
      <w:pPr>
        <w:jc w:val="both"/>
        <w:rPr>
          <w:rFonts w:asciiTheme="minorHAnsi" w:hAnsiTheme="minorHAnsi" w:cstheme="minorHAnsi"/>
        </w:rPr>
      </w:pPr>
      <w:r>
        <w:rPr>
          <w:rFonts w:asciiTheme="minorHAnsi" w:hAnsiTheme="minorHAnsi" w:cstheme="minorHAnsi"/>
        </w:rPr>
        <w:tab/>
      </w:r>
      <w:r w:rsidRPr="00FE3AC0">
        <w:rPr>
          <w:rFonts w:asciiTheme="minorHAnsi" w:hAnsiTheme="minorHAnsi" w:cstheme="minorHAnsi"/>
          <w:i/>
        </w:rPr>
        <w:t>(Note a typed signature may be used)</w:t>
      </w:r>
    </w:p>
    <w:sectPr w:rsidR="00FE3AC0" w:rsidRPr="00192AFE">
      <w:headerReference w:type="default" r:id="rId15"/>
      <w:footerReference w:type="even" r:id="rId16"/>
      <w:footerReference w:type="default" r:id="rId17"/>
      <w:footerReference w:type="first" r:id="rId18"/>
      <w:pgSz w:w="11906" w:h="16838"/>
      <w:pgMar w:top="219" w:right="947" w:bottom="1048" w:left="709"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1ECA" w14:textId="77777777" w:rsidR="001255A9" w:rsidRDefault="001255A9">
      <w:pPr>
        <w:spacing w:after="0" w:line="240" w:lineRule="auto"/>
      </w:pPr>
      <w:r>
        <w:separator/>
      </w:r>
    </w:p>
  </w:endnote>
  <w:endnote w:type="continuationSeparator" w:id="0">
    <w:p w14:paraId="6C4CD142" w14:textId="77777777" w:rsidR="001255A9" w:rsidRDefault="0012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0AAB" w14:textId="77777777" w:rsidR="00354AC2" w:rsidRDefault="00C83D37">
    <w:pPr>
      <w:spacing w:after="0"/>
    </w:pPr>
    <w:r>
      <w:rPr>
        <w:rFonts w:ascii="Arial" w:eastAsia="Arial" w:hAnsi="Arial" w:cs="Arial"/>
        <w:color w:val="A6A6A6"/>
        <w:sz w:val="16"/>
      </w:rPr>
      <w:t xml:space="preserve">Reference no: SV20970                                                                                                                                                                         Page </w:t>
    </w:r>
    <w:r>
      <w:fldChar w:fldCharType="begin"/>
    </w:r>
    <w:r>
      <w:instrText xml:space="preserve"> PAGE   \* MERGEFORMAT </w:instrText>
    </w:r>
    <w:r>
      <w:fldChar w:fldCharType="separate"/>
    </w:r>
    <w:r>
      <w:rPr>
        <w:rFonts w:ascii="Arial" w:eastAsia="Arial" w:hAnsi="Arial" w:cs="Arial"/>
        <w:color w:val="A6A6A6"/>
        <w:sz w:val="16"/>
      </w:rPr>
      <w:t>1</w:t>
    </w:r>
    <w:r>
      <w:rPr>
        <w:rFonts w:ascii="Arial" w:eastAsia="Arial" w:hAnsi="Arial" w:cs="Arial"/>
        <w:color w:val="A6A6A6"/>
        <w:sz w:val="16"/>
      </w:rPr>
      <w:fldChar w:fldCharType="end"/>
    </w:r>
    <w:r>
      <w:rPr>
        <w:rFonts w:ascii="Arial" w:eastAsia="Arial" w:hAnsi="Arial" w:cs="Arial"/>
        <w:color w:val="A6A6A6"/>
        <w:sz w:val="16"/>
      </w:rPr>
      <w:t xml:space="preserve"> of </w:t>
    </w:r>
    <w:r w:rsidR="00EF4EC2">
      <w:rPr>
        <w:rFonts w:ascii="Arial" w:eastAsia="Arial" w:hAnsi="Arial" w:cs="Arial"/>
        <w:color w:val="A6A6A6"/>
        <w:sz w:val="16"/>
      </w:rPr>
      <w:fldChar w:fldCharType="begin"/>
    </w:r>
    <w:r w:rsidR="00EF4EC2">
      <w:rPr>
        <w:rFonts w:ascii="Arial" w:eastAsia="Arial" w:hAnsi="Arial" w:cs="Arial"/>
        <w:color w:val="A6A6A6"/>
        <w:sz w:val="16"/>
      </w:rPr>
      <w:instrText xml:space="preserve"> NUMPAGES   \* MERGEFORMAT </w:instrText>
    </w:r>
    <w:r w:rsidR="00EF4EC2">
      <w:rPr>
        <w:rFonts w:ascii="Arial" w:eastAsia="Arial" w:hAnsi="Arial" w:cs="Arial"/>
        <w:color w:val="A6A6A6"/>
        <w:sz w:val="16"/>
      </w:rPr>
      <w:fldChar w:fldCharType="separate"/>
    </w:r>
    <w:r>
      <w:rPr>
        <w:rFonts w:ascii="Arial" w:eastAsia="Arial" w:hAnsi="Arial" w:cs="Arial"/>
        <w:color w:val="A6A6A6"/>
        <w:sz w:val="16"/>
      </w:rPr>
      <w:t>3</w:t>
    </w:r>
    <w:r w:rsidR="00EF4EC2">
      <w:rPr>
        <w:rFonts w:ascii="Arial" w:eastAsia="Arial" w:hAnsi="Arial" w:cs="Arial"/>
        <w:color w:val="A6A6A6"/>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121A" w14:textId="723B7528" w:rsidR="00354AC2" w:rsidRDefault="00C83D37">
    <w:pPr>
      <w:spacing w:after="0"/>
    </w:pPr>
    <w:r>
      <w:rPr>
        <w:rFonts w:ascii="Arial" w:eastAsia="Arial" w:hAnsi="Arial" w:cs="Arial"/>
        <w:color w:val="A6A6A6"/>
        <w:sz w:val="16"/>
      </w:rPr>
      <w:t xml:space="preserve">Reference no: </w:t>
    </w:r>
    <w:r w:rsidR="005C1C99">
      <w:rPr>
        <w:rFonts w:ascii="Arial" w:eastAsia="Arial" w:hAnsi="Arial" w:cs="Arial"/>
        <w:color w:val="A6A6A6"/>
        <w:sz w:val="16"/>
      </w:rPr>
      <w:t>For EPA use only</w:t>
    </w:r>
    <w:r>
      <w:rPr>
        <w:rFonts w:ascii="Arial" w:eastAsia="Arial" w:hAnsi="Arial" w:cs="Arial"/>
        <w:color w:val="A6A6A6"/>
        <w:sz w:val="16"/>
      </w:rPr>
      <w:t xml:space="preserve">                                                                                                                                                           Page </w:t>
    </w:r>
    <w:r>
      <w:fldChar w:fldCharType="begin"/>
    </w:r>
    <w:r>
      <w:instrText xml:space="preserve"> PAGE   \* MERGEFORMAT </w:instrText>
    </w:r>
    <w:r>
      <w:fldChar w:fldCharType="separate"/>
    </w:r>
    <w:r>
      <w:rPr>
        <w:rFonts w:ascii="Arial" w:eastAsia="Arial" w:hAnsi="Arial" w:cs="Arial"/>
        <w:color w:val="A6A6A6"/>
        <w:sz w:val="16"/>
      </w:rPr>
      <w:t>1</w:t>
    </w:r>
    <w:r>
      <w:rPr>
        <w:rFonts w:ascii="Arial" w:eastAsia="Arial" w:hAnsi="Arial" w:cs="Arial"/>
        <w:color w:val="A6A6A6"/>
        <w:sz w:val="16"/>
      </w:rPr>
      <w:fldChar w:fldCharType="end"/>
    </w:r>
    <w:r>
      <w:rPr>
        <w:rFonts w:ascii="Arial" w:eastAsia="Arial" w:hAnsi="Arial" w:cs="Arial"/>
        <w:color w:val="A6A6A6"/>
        <w:sz w:val="16"/>
      </w:rPr>
      <w:t xml:space="preserve"> of </w:t>
    </w:r>
    <w:r w:rsidR="00EF4EC2">
      <w:rPr>
        <w:rFonts w:ascii="Arial" w:eastAsia="Arial" w:hAnsi="Arial" w:cs="Arial"/>
        <w:color w:val="A6A6A6"/>
        <w:sz w:val="16"/>
      </w:rPr>
      <w:fldChar w:fldCharType="begin"/>
    </w:r>
    <w:r w:rsidR="00EF4EC2">
      <w:rPr>
        <w:rFonts w:ascii="Arial" w:eastAsia="Arial" w:hAnsi="Arial" w:cs="Arial"/>
        <w:color w:val="A6A6A6"/>
        <w:sz w:val="16"/>
      </w:rPr>
      <w:instrText xml:space="preserve"> NUMPAGES   \* MERGEFORMAT </w:instrText>
    </w:r>
    <w:r w:rsidR="00EF4EC2">
      <w:rPr>
        <w:rFonts w:ascii="Arial" w:eastAsia="Arial" w:hAnsi="Arial" w:cs="Arial"/>
        <w:color w:val="A6A6A6"/>
        <w:sz w:val="16"/>
      </w:rPr>
      <w:fldChar w:fldCharType="separate"/>
    </w:r>
    <w:r>
      <w:rPr>
        <w:rFonts w:ascii="Arial" w:eastAsia="Arial" w:hAnsi="Arial" w:cs="Arial"/>
        <w:color w:val="A6A6A6"/>
        <w:sz w:val="16"/>
      </w:rPr>
      <w:t>3</w:t>
    </w:r>
    <w:r w:rsidR="00EF4EC2">
      <w:rPr>
        <w:rFonts w:ascii="Arial" w:eastAsia="Arial" w:hAnsi="Arial" w:cs="Arial"/>
        <w:color w:val="A6A6A6"/>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9E90" w14:textId="77777777" w:rsidR="00354AC2" w:rsidRDefault="00C83D37">
    <w:pPr>
      <w:spacing w:after="0"/>
    </w:pPr>
    <w:r>
      <w:rPr>
        <w:rFonts w:ascii="Arial" w:eastAsia="Arial" w:hAnsi="Arial" w:cs="Arial"/>
        <w:color w:val="A6A6A6"/>
        <w:sz w:val="16"/>
      </w:rPr>
      <w:t xml:space="preserve">Reference no: SV20970                                                                                                                                                                         Page </w:t>
    </w:r>
    <w:r>
      <w:fldChar w:fldCharType="begin"/>
    </w:r>
    <w:r>
      <w:instrText xml:space="preserve"> PAGE   \* MERGEFORMAT </w:instrText>
    </w:r>
    <w:r>
      <w:fldChar w:fldCharType="separate"/>
    </w:r>
    <w:r>
      <w:rPr>
        <w:rFonts w:ascii="Arial" w:eastAsia="Arial" w:hAnsi="Arial" w:cs="Arial"/>
        <w:color w:val="A6A6A6"/>
        <w:sz w:val="16"/>
      </w:rPr>
      <w:t>1</w:t>
    </w:r>
    <w:r>
      <w:rPr>
        <w:rFonts w:ascii="Arial" w:eastAsia="Arial" w:hAnsi="Arial" w:cs="Arial"/>
        <w:color w:val="A6A6A6"/>
        <w:sz w:val="16"/>
      </w:rPr>
      <w:fldChar w:fldCharType="end"/>
    </w:r>
    <w:r>
      <w:rPr>
        <w:rFonts w:ascii="Arial" w:eastAsia="Arial" w:hAnsi="Arial" w:cs="Arial"/>
        <w:color w:val="A6A6A6"/>
        <w:sz w:val="16"/>
      </w:rPr>
      <w:t xml:space="preserve"> of </w:t>
    </w:r>
    <w:r w:rsidR="00EF4EC2">
      <w:rPr>
        <w:rFonts w:ascii="Arial" w:eastAsia="Arial" w:hAnsi="Arial" w:cs="Arial"/>
        <w:color w:val="A6A6A6"/>
        <w:sz w:val="16"/>
      </w:rPr>
      <w:fldChar w:fldCharType="begin"/>
    </w:r>
    <w:r w:rsidR="00EF4EC2">
      <w:rPr>
        <w:rFonts w:ascii="Arial" w:eastAsia="Arial" w:hAnsi="Arial" w:cs="Arial"/>
        <w:color w:val="A6A6A6"/>
        <w:sz w:val="16"/>
      </w:rPr>
      <w:instrText xml:space="preserve"> NUMPAGES   \* MERGEFORMAT </w:instrText>
    </w:r>
    <w:r w:rsidR="00EF4EC2">
      <w:rPr>
        <w:rFonts w:ascii="Arial" w:eastAsia="Arial" w:hAnsi="Arial" w:cs="Arial"/>
        <w:color w:val="A6A6A6"/>
        <w:sz w:val="16"/>
      </w:rPr>
      <w:fldChar w:fldCharType="separate"/>
    </w:r>
    <w:r>
      <w:rPr>
        <w:rFonts w:ascii="Arial" w:eastAsia="Arial" w:hAnsi="Arial" w:cs="Arial"/>
        <w:color w:val="A6A6A6"/>
        <w:sz w:val="16"/>
      </w:rPr>
      <w:t>3</w:t>
    </w:r>
    <w:r w:rsidR="00EF4EC2">
      <w:rPr>
        <w:rFonts w:ascii="Arial" w:eastAsia="Arial" w:hAnsi="Arial" w:cs="Arial"/>
        <w:color w:val="A6A6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37CE" w14:textId="77777777" w:rsidR="001255A9" w:rsidRDefault="001255A9">
      <w:pPr>
        <w:spacing w:after="0" w:line="240" w:lineRule="auto"/>
      </w:pPr>
      <w:r>
        <w:separator/>
      </w:r>
    </w:p>
  </w:footnote>
  <w:footnote w:type="continuationSeparator" w:id="0">
    <w:p w14:paraId="5ABFCCE0" w14:textId="77777777" w:rsidR="001255A9" w:rsidRDefault="0012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1194" w14:textId="6E31123C" w:rsidR="002C7AF6" w:rsidRDefault="00192AFE">
    <w:pPr>
      <w:pStyle w:val="Header"/>
    </w:pPr>
    <w:r w:rsidRPr="002C7AF6">
      <w:rPr>
        <w:noProof/>
      </w:rPr>
      <mc:AlternateContent>
        <mc:Choice Requires="wps">
          <w:drawing>
            <wp:anchor distT="0" distB="0" distL="114300" distR="114300" simplePos="0" relativeHeight="251659264" behindDoc="1" locked="0" layoutInCell="1" allowOverlap="1" wp14:anchorId="09CA4E32" wp14:editId="7D13CFAF">
              <wp:simplePos x="0" y="0"/>
              <wp:positionH relativeFrom="page">
                <wp:posOffset>484909</wp:posOffset>
              </wp:positionH>
              <wp:positionV relativeFrom="paragraph">
                <wp:posOffset>-380999</wp:posOffset>
              </wp:positionV>
              <wp:extent cx="6610350" cy="667616"/>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67616"/>
                      </a:xfrm>
                      <a:prstGeom prst="rect">
                        <a:avLst/>
                      </a:prstGeom>
                      <a:solidFill>
                        <a:srgbClr val="009999"/>
                      </a:solidFill>
                      <a:ln>
                        <a:noFill/>
                      </a:ln>
                      <a:extLst/>
                    </wps:spPr>
                    <wps:txbx>
                      <w:txbxContent>
                        <w:p w14:paraId="00C353DE" w14:textId="765F1F34" w:rsidR="002C7AF6" w:rsidRPr="00192AFE" w:rsidRDefault="00015A9E" w:rsidP="002C7AF6">
                          <w:pPr>
                            <w:spacing w:before="20"/>
                            <w:ind w:left="20"/>
                            <w:jc w:val="center"/>
                            <w:rPr>
                              <w:rFonts w:asciiTheme="minorHAnsi" w:hAnsiTheme="minorHAnsi" w:cstheme="minorHAnsi"/>
                              <w:b/>
                              <w:color w:val="FFFFFF" w:themeColor="background1"/>
                              <w:sz w:val="32"/>
                              <w:szCs w:val="32"/>
                              <w:lang w:val="en-IE"/>
                            </w:rPr>
                          </w:pPr>
                          <w:r>
                            <w:rPr>
                              <w:rFonts w:asciiTheme="minorHAnsi" w:hAnsiTheme="minorHAnsi" w:cstheme="minorHAnsi"/>
                              <w:b/>
                              <w:color w:val="FFFFFF" w:themeColor="background1"/>
                              <w:sz w:val="32"/>
                              <w:szCs w:val="32"/>
                              <w:lang w:val="en-IE"/>
                            </w:rPr>
                            <w:t xml:space="preserve">               </w:t>
                          </w:r>
                          <w:r w:rsidR="00FE3AC0">
                            <w:rPr>
                              <w:rFonts w:asciiTheme="minorHAnsi" w:hAnsiTheme="minorHAnsi" w:cstheme="minorHAnsi"/>
                              <w:b/>
                              <w:color w:val="FFFFFF" w:themeColor="background1"/>
                              <w:sz w:val="32"/>
                              <w:szCs w:val="32"/>
                              <w:lang w:val="en-IE"/>
                            </w:rPr>
                            <w:t xml:space="preserve">End-of-Waste </w:t>
                          </w:r>
                          <w:r w:rsidR="002C7AF6" w:rsidRPr="00192AFE">
                            <w:rPr>
                              <w:rFonts w:asciiTheme="minorHAnsi" w:hAnsiTheme="minorHAnsi" w:cstheme="minorHAnsi"/>
                              <w:b/>
                              <w:color w:val="FFFFFF" w:themeColor="background1"/>
                              <w:sz w:val="32"/>
                              <w:szCs w:val="32"/>
                              <w:lang w:val="en-IE"/>
                            </w:rPr>
                            <w:t xml:space="preserve">Registration </w:t>
                          </w:r>
                          <w:r w:rsidR="00FE3AC0">
                            <w:rPr>
                              <w:rFonts w:asciiTheme="minorHAnsi" w:hAnsiTheme="minorHAnsi" w:cstheme="minorHAnsi"/>
                              <w:b/>
                              <w:color w:val="FFFFFF" w:themeColor="background1"/>
                              <w:sz w:val="32"/>
                              <w:szCs w:val="32"/>
                              <w:lang w:val="en-IE"/>
                            </w:rPr>
                            <w:t>F</w:t>
                          </w:r>
                          <w:r w:rsidR="002C7AF6" w:rsidRPr="00192AFE">
                            <w:rPr>
                              <w:rFonts w:asciiTheme="minorHAnsi" w:hAnsiTheme="minorHAnsi" w:cstheme="minorHAnsi"/>
                              <w:b/>
                              <w:color w:val="FFFFFF" w:themeColor="background1"/>
                              <w:sz w:val="32"/>
                              <w:szCs w:val="32"/>
                              <w:lang w:val="en-IE"/>
                            </w:rPr>
                            <w:t xml:space="preserve">orm </w:t>
                          </w:r>
                          <w:r w:rsidR="00FE3AC0">
                            <w:rPr>
                              <w:rFonts w:asciiTheme="minorHAnsi" w:hAnsiTheme="minorHAnsi" w:cstheme="minorHAnsi"/>
                              <w:b/>
                              <w:color w:val="FFFFFF" w:themeColor="background1"/>
                              <w:sz w:val="32"/>
                              <w:szCs w:val="32"/>
                              <w:lang w:val="en-IE"/>
                            </w:rPr>
                            <w:t xml:space="preserve">- </w:t>
                          </w:r>
                          <w:r w:rsidR="002C7AF6" w:rsidRPr="00192AFE">
                            <w:rPr>
                              <w:rFonts w:asciiTheme="minorHAnsi" w:hAnsiTheme="minorHAnsi" w:cstheme="minorHAnsi"/>
                              <w:b/>
                              <w:color w:val="FFFFFF" w:themeColor="background1"/>
                              <w:sz w:val="32"/>
                              <w:szCs w:val="32"/>
                              <w:lang w:val="en-IE"/>
                            </w:rPr>
                            <w:t>Recycled Aggregates</w:t>
                          </w:r>
                          <w:r w:rsidR="003D7E45">
                            <w:rPr>
                              <w:rFonts w:asciiTheme="minorHAnsi" w:hAnsiTheme="minorHAnsi" w:cstheme="minorHAnsi"/>
                              <w:b/>
                              <w:color w:val="FFFFFF" w:themeColor="background1"/>
                              <w:sz w:val="32"/>
                              <w:szCs w:val="32"/>
                              <w:lang w:val="en-IE"/>
                            </w:rPr>
                            <w:t xml:space="preserve"> </w:t>
                          </w:r>
                          <w:r w:rsidR="003D7E45" w:rsidRPr="003D7E45">
                            <w:rPr>
                              <w:rFonts w:asciiTheme="minorHAnsi" w:hAnsiTheme="minorHAnsi" w:cstheme="minorHAnsi"/>
                              <w:b/>
                              <w:color w:val="FFFFFF" w:themeColor="background1"/>
                              <w:sz w:val="32"/>
                              <w:szCs w:val="32"/>
                            </w:rPr>
                            <w:drawing>
                              <wp:inline distT="0" distB="0" distL="0" distR="0" wp14:anchorId="64D24645" wp14:editId="71DEA559">
                                <wp:extent cx="817880" cy="5429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817880" cy="542925"/>
                                        </a:xfrm>
                                        <a:prstGeom prst="rect">
                                          <a:avLst/>
                                        </a:prstGeom>
                                      </pic:spPr>
                                    </pic:pic>
                                  </a:graphicData>
                                </a:graphic>
                              </wp:inline>
                            </w:drawing>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A4E32" id="_x0000_t202" coordsize="21600,21600" o:spt="202" path="m,l,21600r21600,l21600,xe">
              <v:stroke joinstyle="miter"/>
              <v:path gradientshapeok="t" o:connecttype="rect"/>
            </v:shapetype>
            <v:shape id="Text Box 32" o:spid="_x0000_s1026" type="#_x0000_t202" style="position:absolute;margin-left:38.2pt;margin-top:-30pt;width:520.5pt;height:5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" fillcolor="#099" stroked="f">
              <v:textbox inset="0,0,0,0">
                <w:txbxContent>
                  <w:p w14:paraId="00C353DE" w14:textId="765F1F34" w:rsidR="002C7AF6" w:rsidRPr="00192AFE" w:rsidRDefault="00015A9E" w:rsidP="002C7AF6">
                    <w:pPr>
                      <w:spacing w:before="20"/>
                      <w:ind w:left="20"/>
                      <w:jc w:val="center"/>
                      <w:rPr>
                        <w:rFonts w:asciiTheme="minorHAnsi" w:hAnsiTheme="minorHAnsi" w:cstheme="minorHAnsi"/>
                        <w:b/>
                        <w:color w:val="FFFFFF" w:themeColor="background1"/>
                        <w:sz w:val="32"/>
                        <w:szCs w:val="32"/>
                        <w:lang w:val="en-IE"/>
                      </w:rPr>
                    </w:pPr>
                    <w:r>
                      <w:rPr>
                        <w:rFonts w:asciiTheme="minorHAnsi" w:hAnsiTheme="minorHAnsi" w:cstheme="minorHAnsi"/>
                        <w:b/>
                        <w:color w:val="FFFFFF" w:themeColor="background1"/>
                        <w:sz w:val="32"/>
                        <w:szCs w:val="32"/>
                        <w:lang w:val="en-IE"/>
                      </w:rPr>
                      <w:t xml:space="preserve">               </w:t>
                    </w:r>
                    <w:r w:rsidR="00FE3AC0">
                      <w:rPr>
                        <w:rFonts w:asciiTheme="minorHAnsi" w:hAnsiTheme="minorHAnsi" w:cstheme="minorHAnsi"/>
                        <w:b/>
                        <w:color w:val="FFFFFF" w:themeColor="background1"/>
                        <w:sz w:val="32"/>
                        <w:szCs w:val="32"/>
                        <w:lang w:val="en-IE"/>
                      </w:rPr>
                      <w:t xml:space="preserve">End-of-Waste </w:t>
                    </w:r>
                    <w:r w:rsidR="002C7AF6" w:rsidRPr="00192AFE">
                      <w:rPr>
                        <w:rFonts w:asciiTheme="minorHAnsi" w:hAnsiTheme="minorHAnsi" w:cstheme="minorHAnsi"/>
                        <w:b/>
                        <w:color w:val="FFFFFF" w:themeColor="background1"/>
                        <w:sz w:val="32"/>
                        <w:szCs w:val="32"/>
                        <w:lang w:val="en-IE"/>
                      </w:rPr>
                      <w:t xml:space="preserve">Registration </w:t>
                    </w:r>
                    <w:r w:rsidR="00FE3AC0">
                      <w:rPr>
                        <w:rFonts w:asciiTheme="minorHAnsi" w:hAnsiTheme="minorHAnsi" w:cstheme="minorHAnsi"/>
                        <w:b/>
                        <w:color w:val="FFFFFF" w:themeColor="background1"/>
                        <w:sz w:val="32"/>
                        <w:szCs w:val="32"/>
                        <w:lang w:val="en-IE"/>
                      </w:rPr>
                      <w:t>F</w:t>
                    </w:r>
                    <w:r w:rsidR="002C7AF6" w:rsidRPr="00192AFE">
                      <w:rPr>
                        <w:rFonts w:asciiTheme="minorHAnsi" w:hAnsiTheme="minorHAnsi" w:cstheme="minorHAnsi"/>
                        <w:b/>
                        <w:color w:val="FFFFFF" w:themeColor="background1"/>
                        <w:sz w:val="32"/>
                        <w:szCs w:val="32"/>
                        <w:lang w:val="en-IE"/>
                      </w:rPr>
                      <w:t xml:space="preserve">orm </w:t>
                    </w:r>
                    <w:r w:rsidR="00FE3AC0">
                      <w:rPr>
                        <w:rFonts w:asciiTheme="minorHAnsi" w:hAnsiTheme="minorHAnsi" w:cstheme="minorHAnsi"/>
                        <w:b/>
                        <w:color w:val="FFFFFF" w:themeColor="background1"/>
                        <w:sz w:val="32"/>
                        <w:szCs w:val="32"/>
                        <w:lang w:val="en-IE"/>
                      </w:rPr>
                      <w:t xml:space="preserve">- </w:t>
                    </w:r>
                    <w:r w:rsidR="002C7AF6" w:rsidRPr="00192AFE">
                      <w:rPr>
                        <w:rFonts w:asciiTheme="minorHAnsi" w:hAnsiTheme="minorHAnsi" w:cstheme="minorHAnsi"/>
                        <w:b/>
                        <w:color w:val="FFFFFF" w:themeColor="background1"/>
                        <w:sz w:val="32"/>
                        <w:szCs w:val="32"/>
                        <w:lang w:val="en-IE"/>
                      </w:rPr>
                      <w:t>Recycled Aggregates</w:t>
                    </w:r>
                    <w:r w:rsidR="003D7E45">
                      <w:rPr>
                        <w:rFonts w:asciiTheme="minorHAnsi" w:hAnsiTheme="minorHAnsi" w:cstheme="minorHAnsi"/>
                        <w:b/>
                        <w:color w:val="FFFFFF" w:themeColor="background1"/>
                        <w:sz w:val="32"/>
                        <w:szCs w:val="32"/>
                        <w:lang w:val="en-IE"/>
                      </w:rPr>
                      <w:t xml:space="preserve"> </w:t>
                    </w:r>
                    <w:r w:rsidR="003D7E45" w:rsidRPr="003D7E45">
                      <w:rPr>
                        <w:rFonts w:asciiTheme="minorHAnsi" w:hAnsiTheme="minorHAnsi" w:cstheme="minorHAnsi"/>
                        <w:b/>
                        <w:color w:val="FFFFFF" w:themeColor="background1"/>
                        <w:sz w:val="32"/>
                        <w:szCs w:val="32"/>
                      </w:rPr>
                      <w:drawing>
                        <wp:inline distT="0" distB="0" distL="0" distR="0" wp14:anchorId="64D24645" wp14:editId="71DEA559">
                          <wp:extent cx="817880" cy="5429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817880" cy="542925"/>
                                  </a:xfrm>
                                  <a:prstGeom prst="rect">
                                    <a:avLst/>
                                  </a:prstGeom>
                                </pic:spPr>
                              </pic:pic>
                            </a:graphicData>
                          </a:graphic>
                        </wp:inline>
                      </w:drawing>
                    </w:r>
                  </w:p>
                </w:txbxContent>
              </v:textbox>
              <w10:wrap anchorx="page"/>
            </v:shape>
          </w:pict>
        </mc:Fallback>
      </mc:AlternateContent>
    </w:r>
  </w:p>
  <w:p w14:paraId="56B32427" w14:textId="77777777" w:rsidR="002C7AF6" w:rsidRDefault="002C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76FDF"/>
    <w:multiLevelType w:val="hybridMultilevel"/>
    <w:tmpl w:val="FE523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6D55B3"/>
    <w:multiLevelType w:val="hybridMultilevel"/>
    <w:tmpl w:val="07D25F44"/>
    <w:lvl w:ilvl="0" w:tplc="43E071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76F0F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20A2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F0D12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2A91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1AAA3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48146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AFE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16034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C2"/>
    <w:rsid w:val="00015A9E"/>
    <w:rsid w:val="0004494D"/>
    <w:rsid w:val="00066864"/>
    <w:rsid w:val="000F0BF7"/>
    <w:rsid w:val="000F5CE0"/>
    <w:rsid w:val="001255A9"/>
    <w:rsid w:val="00145664"/>
    <w:rsid w:val="00192AFE"/>
    <w:rsid w:val="001A4673"/>
    <w:rsid w:val="001E2C5C"/>
    <w:rsid w:val="00213DE4"/>
    <w:rsid w:val="00234826"/>
    <w:rsid w:val="002C7AF6"/>
    <w:rsid w:val="00354AC2"/>
    <w:rsid w:val="00391B79"/>
    <w:rsid w:val="003C5030"/>
    <w:rsid w:val="003D7E45"/>
    <w:rsid w:val="003E080D"/>
    <w:rsid w:val="00400274"/>
    <w:rsid w:val="00443986"/>
    <w:rsid w:val="00495779"/>
    <w:rsid w:val="00502059"/>
    <w:rsid w:val="00541865"/>
    <w:rsid w:val="00555ADB"/>
    <w:rsid w:val="005C1C99"/>
    <w:rsid w:val="005C7C68"/>
    <w:rsid w:val="006B2F88"/>
    <w:rsid w:val="006C5BD4"/>
    <w:rsid w:val="006F7C31"/>
    <w:rsid w:val="00755AD9"/>
    <w:rsid w:val="00856132"/>
    <w:rsid w:val="008D6CD2"/>
    <w:rsid w:val="00935C92"/>
    <w:rsid w:val="00975A94"/>
    <w:rsid w:val="009832F4"/>
    <w:rsid w:val="009A7740"/>
    <w:rsid w:val="00A66D86"/>
    <w:rsid w:val="00A809A9"/>
    <w:rsid w:val="00AA1B35"/>
    <w:rsid w:val="00AB2193"/>
    <w:rsid w:val="00AC2537"/>
    <w:rsid w:val="00B245A3"/>
    <w:rsid w:val="00B716B3"/>
    <w:rsid w:val="00B96B95"/>
    <w:rsid w:val="00BB55EF"/>
    <w:rsid w:val="00BC244B"/>
    <w:rsid w:val="00C33EF0"/>
    <w:rsid w:val="00C802BC"/>
    <w:rsid w:val="00C83D37"/>
    <w:rsid w:val="00CB53FB"/>
    <w:rsid w:val="00D110E8"/>
    <w:rsid w:val="00D34494"/>
    <w:rsid w:val="00D72B37"/>
    <w:rsid w:val="00D95B8B"/>
    <w:rsid w:val="00E36B14"/>
    <w:rsid w:val="00E77E58"/>
    <w:rsid w:val="00ED678C"/>
    <w:rsid w:val="00EF32C5"/>
    <w:rsid w:val="00EF4EC2"/>
    <w:rsid w:val="00FD6628"/>
    <w:rsid w:val="00FE0297"/>
    <w:rsid w:val="00FE3AC0"/>
    <w:rsid w:val="00FF4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9280B"/>
  <w15:docId w15:val="{61B34E85-A161-4047-BA43-BA89CBD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6"/>
      <w:ind w:left="10" w:hanging="10"/>
      <w:outlineLvl w:val="0"/>
    </w:pPr>
    <w:rPr>
      <w:rFonts w:ascii="Arial" w:eastAsia="Arial" w:hAnsi="Arial" w:cs="Arial"/>
      <w:b/>
      <w:color w:val="399399"/>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99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4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73"/>
    <w:rPr>
      <w:rFonts w:ascii="Segoe UI" w:eastAsia="Calibri" w:hAnsi="Segoe UI" w:cs="Segoe UI"/>
      <w:color w:val="000000"/>
      <w:sz w:val="18"/>
      <w:szCs w:val="18"/>
    </w:rPr>
  </w:style>
  <w:style w:type="paragraph" w:styleId="Header">
    <w:name w:val="header"/>
    <w:basedOn w:val="Normal"/>
    <w:link w:val="HeaderChar"/>
    <w:uiPriority w:val="99"/>
    <w:unhideWhenUsed/>
    <w:rsid w:val="00C8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D37"/>
    <w:rPr>
      <w:rFonts w:ascii="Calibri" w:eastAsia="Calibri" w:hAnsi="Calibri" w:cs="Calibri"/>
      <w:color w:val="000000"/>
    </w:rPr>
  </w:style>
  <w:style w:type="character" w:styleId="CommentReference">
    <w:name w:val="annotation reference"/>
    <w:basedOn w:val="DefaultParagraphFont"/>
    <w:uiPriority w:val="99"/>
    <w:semiHidden/>
    <w:unhideWhenUsed/>
    <w:rsid w:val="00A809A9"/>
    <w:rPr>
      <w:sz w:val="16"/>
      <w:szCs w:val="16"/>
    </w:rPr>
  </w:style>
  <w:style w:type="paragraph" w:styleId="CommentText">
    <w:name w:val="annotation text"/>
    <w:basedOn w:val="Normal"/>
    <w:link w:val="CommentTextChar"/>
    <w:uiPriority w:val="99"/>
    <w:semiHidden/>
    <w:unhideWhenUsed/>
    <w:rsid w:val="00A809A9"/>
    <w:pPr>
      <w:spacing w:line="240" w:lineRule="auto"/>
    </w:pPr>
    <w:rPr>
      <w:sz w:val="20"/>
      <w:szCs w:val="20"/>
    </w:rPr>
  </w:style>
  <w:style w:type="character" w:customStyle="1" w:styleId="CommentTextChar">
    <w:name w:val="Comment Text Char"/>
    <w:basedOn w:val="DefaultParagraphFont"/>
    <w:link w:val="CommentText"/>
    <w:uiPriority w:val="99"/>
    <w:semiHidden/>
    <w:rsid w:val="00A809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809A9"/>
    <w:rPr>
      <w:b/>
      <w:bCs/>
    </w:rPr>
  </w:style>
  <w:style w:type="character" w:customStyle="1" w:styleId="CommentSubjectChar">
    <w:name w:val="Comment Subject Char"/>
    <w:basedOn w:val="CommentTextChar"/>
    <w:link w:val="CommentSubject"/>
    <w:uiPriority w:val="99"/>
    <w:semiHidden/>
    <w:rsid w:val="00A809A9"/>
    <w:rPr>
      <w:rFonts w:ascii="Calibri" w:eastAsia="Calibri" w:hAnsi="Calibri" w:cs="Calibri"/>
      <w:b/>
      <w:bCs/>
      <w:color w:val="000000"/>
      <w:sz w:val="20"/>
      <w:szCs w:val="20"/>
    </w:rPr>
  </w:style>
  <w:style w:type="character" w:styleId="Hyperlink">
    <w:name w:val="Hyperlink"/>
    <w:basedOn w:val="DefaultParagraphFont"/>
    <w:uiPriority w:val="99"/>
    <w:unhideWhenUsed/>
    <w:rsid w:val="00555ADB"/>
    <w:rPr>
      <w:color w:val="0563C1" w:themeColor="hyperlink"/>
      <w:u w:val="single"/>
    </w:rPr>
  </w:style>
  <w:style w:type="character" w:styleId="UnresolvedMention">
    <w:name w:val="Unresolved Mention"/>
    <w:basedOn w:val="DefaultParagraphFont"/>
    <w:uiPriority w:val="99"/>
    <w:semiHidden/>
    <w:unhideWhenUsed/>
    <w:rsid w:val="00555ADB"/>
    <w:rPr>
      <w:color w:val="605E5C"/>
      <w:shd w:val="clear" w:color="auto" w:fill="E1DFDD"/>
    </w:rPr>
  </w:style>
  <w:style w:type="paragraph" w:styleId="NormalWeb">
    <w:name w:val="Normal (Web)"/>
    <w:basedOn w:val="Normal"/>
    <w:uiPriority w:val="99"/>
    <w:semiHidden/>
    <w:unhideWhenUsed/>
    <w:rsid w:val="00BB55EF"/>
    <w:pPr>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92828">
      <w:bodyDiv w:val="1"/>
      <w:marLeft w:val="0"/>
      <w:marRight w:val="0"/>
      <w:marTop w:val="0"/>
      <w:marBottom w:val="0"/>
      <w:divBdr>
        <w:top w:val="none" w:sz="0" w:space="0" w:color="auto"/>
        <w:left w:val="none" w:sz="0" w:space="0" w:color="auto"/>
        <w:bottom w:val="none" w:sz="0" w:space="0" w:color="auto"/>
        <w:right w:val="none" w:sz="0" w:space="0" w:color="auto"/>
      </w:divBdr>
      <w:divsChild>
        <w:div w:id="1447698351">
          <w:marLeft w:val="0"/>
          <w:marRight w:val="0"/>
          <w:marTop w:val="0"/>
          <w:marBottom w:val="0"/>
          <w:divBdr>
            <w:top w:val="none" w:sz="0" w:space="0" w:color="auto"/>
            <w:left w:val="none" w:sz="0" w:space="0" w:color="auto"/>
            <w:bottom w:val="none" w:sz="0" w:space="0" w:color="auto"/>
            <w:right w:val="none" w:sz="0" w:space="0" w:color="auto"/>
          </w:divBdr>
        </w:div>
        <w:div w:id="441921666">
          <w:marLeft w:val="0"/>
          <w:marRight w:val="0"/>
          <w:marTop w:val="0"/>
          <w:marBottom w:val="0"/>
          <w:divBdr>
            <w:top w:val="none" w:sz="0" w:space="0" w:color="auto"/>
            <w:left w:val="none" w:sz="0" w:space="0" w:color="auto"/>
            <w:bottom w:val="none" w:sz="0" w:space="0" w:color="auto"/>
            <w:right w:val="none" w:sz="0" w:space="0" w:color="auto"/>
          </w:divBdr>
        </w:div>
        <w:div w:id="271329938">
          <w:marLeft w:val="0"/>
          <w:marRight w:val="0"/>
          <w:marTop w:val="0"/>
          <w:marBottom w:val="0"/>
          <w:divBdr>
            <w:top w:val="none" w:sz="0" w:space="0" w:color="auto"/>
            <w:left w:val="none" w:sz="0" w:space="0" w:color="auto"/>
            <w:bottom w:val="none" w:sz="0" w:space="0" w:color="auto"/>
            <w:right w:val="none" w:sz="0" w:space="0" w:color="auto"/>
          </w:divBdr>
        </w:div>
        <w:div w:id="1050035074">
          <w:marLeft w:val="0"/>
          <w:marRight w:val="0"/>
          <w:marTop w:val="0"/>
          <w:marBottom w:val="0"/>
          <w:divBdr>
            <w:top w:val="none" w:sz="0" w:space="0" w:color="auto"/>
            <w:left w:val="none" w:sz="0" w:space="0" w:color="auto"/>
            <w:bottom w:val="none" w:sz="0" w:space="0" w:color="auto"/>
            <w:right w:val="none" w:sz="0" w:space="0" w:color="auto"/>
          </w:divBdr>
        </w:div>
        <w:div w:id="201328">
          <w:marLeft w:val="0"/>
          <w:marRight w:val="0"/>
          <w:marTop w:val="0"/>
          <w:marBottom w:val="0"/>
          <w:divBdr>
            <w:top w:val="none" w:sz="0" w:space="0" w:color="auto"/>
            <w:left w:val="none" w:sz="0" w:space="0" w:color="auto"/>
            <w:bottom w:val="none" w:sz="0" w:space="0" w:color="auto"/>
            <w:right w:val="none" w:sz="0" w:space="0" w:color="auto"/>
          </w:divBdr>
        </w:div>
        <w:div w:id="1307588920">
          <w:marLeft w:val="0"/>
          <w:marRight w:val="0"/>
          <w:marTop w:val="0"/>
          <w:marBottom w:val="0"/>
          <w:divBdr>
            <w:top w:val="none" w:sz="0" w:space="0" w:color="auto"/>
            <w:left w:val="none" w:sz="0" w:space="0" w:color="auto"/>
            <w:bottom w:val="none" w:sz="0" w:space="0" w:color="auto"/>
            <w:right w:val="none" w:sz="0" w:space="0" w:color="auto"/>
          </w:divBdr>
        </w:div>
        <w:div w:id="1072703652">
          <w:marLeft w:val="0"/>
          <w:marRight w:val="0"/>
          <w:marTop w:val="0"/>
          <w:marBottom w:val="0"/>
          <w:divBdr>
            <w:top w:val="none" w:sz="0" w:space="0" w:color="auto"/>
            <w:left w:val="none" w:sz="0" w:space="0" w:color="auto"/>
            <w:bottom w:val="none" w:sz="0" w:space="0" w:color="auto"/>
            <w:right w:val="none" w:sz="0" w:space="0" w:color="auto"/>
          </w:divBdr>
        </w:div>
        <w:div w:id="504055686">
          <w:marLeft w:val="0"/>
          <w:marRight w:val="0"/>
          <w:marTop w:val="0"/>
          <w:marBottom w:val="0"/>
          <w:divBdr>
            <w:top w:val="none" w:sz="0" w:space="0" w:color="auto"/>
            <w:left w:val="none" w:sz="0" w:space="0" w:color="auto"/>
            <w:bottom w:val="none" w:sz="0" w:space="0" w:color="auto"/>
            <w:right w:val="none" w:sz="0" w:space="0" w:color="auto"/>
          </w:divBdr>
        </w:div>
        <w:div w:id="1860315026">
          <w:marLeft w:val="0"/>
          <w:marRight w:val="0"/>
          <w:marTop w:val="0"/>
          <w:marBottom w:val="0"/>
          <w:divBdr>
            <w:top w:val="none" w:sz="0" w:space="0" w:color="auto"/>
            <w:left w:val="none" w:sz="0" w:space="0" w:color="auto"/>
            <w:bottom w:val="none" w:sz="0" w:space="0" w:color="auto"/>
            <w:right w:val="none" w:sz="0" w:space="0" w:color="auto"/>
          </w:divBdr>
        </w:div>
        <w:div w:id="587160453">
          <w:marLeft w:val="0"/>
          <w:marRight w:val="0"/>
          <w:marTop w:val="0"/>
          <w:marBottom w:val="0"/>
          <w:divBdr>
            <w:top w:val="none" w:sz="0" w:space="0" w:color="auto"/>
            <w:left w:val="none" w:sz="0" w:space="0" w:color="auto"/>
            <w:bottom w:val="none" w:sz="0" w:space="0" w:color="auto"/>
            <w:right w:val="none" w:sz="0" w:space="0" w:color="auto"/>
          </w:divBdr>
        </w:div>
        <w:div w:id="282687997">
          <w:marLeft w:val="0"/>
          <w:marRight w:val="0"/>
          <w:marTop w:val="0"/>
          <w:marBottom w:val="0"/>
          <w:divBdr>
            <w:top w:val="none" w:sz="0" w:space="0" w:color="auto"/>
            <w:left w:val="none" w:sz="0" w:space="0" w:color="auto"/>
            <w:bottom w:val="none" w:sz="0" w:space="0" w:color="auto"/>
            <w:right w:val="none" w:sz="0" w:space="0" w:color="auto"/>
          </w:divBdr>
        </w:div>
        <w:div w:id="509489677">
          <w:marLeft w:val="0"/>
          <w:marRight w:val="0"/>
          <w:marTop w:val="0"/>
          <w:marBottom w:val="0"/>
          <w:divBdr>
            <w:top w:val="none" w:sz="0" w:space="0" w:color="auto"/>
            <w:left w:val="none" w:sz="0" w:space="0" w:color="auto"/>
            <w:bottom w:val="none" w:sz="0" w:space="0" w:color="auto"/>
            <w:right w:val="none" w:sz="0" w:space="0" w:color="auto"/>
          </w:divBdr>
        </w:div>
        <w:div w:id="1018510456">
          <w:marLeft w:val="0"/>
          <w:marRight w:val="0"/>
          <w:marTop w:val="0"/>
          <w:marBottom w:val="0"/>
          <w:divBdr>
            <w:top w:val="none" w:sz="0" w:space="0" w:color="auto"/>
            <w:left w:val="none" w:sz="0" w:space="0" w:color="auto"/>
            <w:bottom w:val="none" w:sz="0" w:space="0" w:color="auto"/>
            <w:right w:val="none" w:sz="0" w:space="0" w:color="auto"/>
          </w:divBdr>
        </w:div>
        <w:div w:id="1906796255">
          <w:marLeft w:val="0"/>
          <w:marRight w:val="0"/>
          <w:marTop w:val="0"/>
          <w:marBottom w:val="0"/>
          <w:divBdr>
            <w:top w:val="none" w:sz="0" w:space="0" w:color="auto"/>
            <w:left w:val="none" w:sz="0" w:space="0" w:color="auto"/>
            <w:bottom w:val="none" w:sz="0" w:space="0" w:color="auto"/>
            <w:right w:val="none" w:sz="0" w:space="0" w:color="auto"/>
          </w:divBdr>
        </w:div>
      </w:divsChild>
    </w:div>
    <w:div w:id="1551577887">
      <w:bodyDiv w:val="1"/>
      <w:marLeft w:val="0"/>
      <w:marRight w:val="0"/>
      <w:marTop w:val="0"/>
      <w:marBottom w:val="0"/>
      <w:divBdr>
        <w:top w:val="none" w:sz="0" w:space="0" w:color="auto"/>
        <w:left w:val="none" w:sz="0" w:space="0" w:color="auto"/>
        <w:bottom w:val="none" w:sz="0" w:space="0" w:color="auto"/>
        <w:right w:val="none" w:sz="0" w:space="0" w:color="auto"/>
      </w:divBdr>
    </w:div>
    <w:div w:id="155696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i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icle28@epa.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ie/our-services/licensing/waste/end-of-waste-art-2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pa.ie/footer/privacy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ie/our-services/licensing/waste/end-of-waste-art-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0B49A6F4C6D419BD9A945A59FC88D" ma:contentTypeVersion="13" ma:contentTypeDescription="Create a new document." ma:contentTypeScope="" ma:versionID="8fd58614a48d7dca229277a0ae7755ec">
  <xsd:schema xmlns:xsd="http://www.w3.org/2001/XMLSchema" xmlns:xs="http://www.w3.org/2001/XMLSchema" xmlns:p="http://schemas.microsoft.com/office/2006/metadata/properties" xmlns:ns3="5f6b05f3-1f5d-4f0f-9503-5a39b2dfea8f" xmlns:ns4="732af8f6-e51e-4ab3-b798-cbde48658df6" targetNamespace="http://schemas.microsoft.com/office/2006/metadata/properties" ma:root="true" ma:fieldsID="d3e8cb5d4025387a9f6c095fd9a2555a" ns3:_="" ns4:_="">
    <xsd:import namespace="5f6b05f3-1f5d-4f0f-9503-5a39b2dfea8f"/>
    <xsd:import namespace="732af8f6-e51e-4ab3-b798-cbde48658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b05f3-1f5d-4f0f-9503-5a39b2dfea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af8f6-e51e-4ab3-b798-cbde48658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F2C2D-D69F-4DC8-BAE5-6C7070FF5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b05f3-1f5d-4f0f-9503-5a39b2dfea8f"/>
    <ds:schemaRef ds:uri="732af8f6-e51e-4ab3-b798-cbde48658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B83D1-90FE-40D7-ACDC-B5919F579459}">
  <ds:schemaRefs>
    <ds:schemaRef ds:uri="http://schemas.microsoft.com/office/2006/documentManagement/types"/>
    <ds:schemaRef ds:uri="http://schemas.microsoft.com/office/infopath/2007/PartnerControls"/>
    <ds:schemaRef ds:uri="5f6b05f3-1f5d-4f0f-9503-5a39b2dfea8f"/>
    <ds:schemaRef ds:uri="http://purl.org/dc/elements/1.1/"/>
    <ds:schemaRef ds:uri="http://schemas.microsoft.com/office/2006/metadata/properties"/>
    <ds:schemaRef ds:uri="http://purl.org/dc/terms/"/>
    <ds:schemaRef ds:uri="http://schemas.openxmlformats.org/package/2006/metadata/core-properties"/>
    <ds:schemaRef ds:uri="732af8f6-e51e-4ab3-b798-cbde48658df6"/>
    <ds:schemaRef ds:uri="http://www.w3.org/XML/1998/namespace"/>
    <ds:schemaRef ds:uri="http://purl.org/dc/dcmitype/"/>
  </ds:schemaRefs>
</ds:datastoreItem>
</file>

<file path=customXml/itemProps3.xml><?xml version="1.0" encoding="utf-8"?>
<ds:datastoreItem xmlns:ds="http://schemas.openxmlformats.org/officeDocument/2006/customXml" ds:itemID="{751B9E85-949C-48BF-A091-02D2D9A73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Knox</dc:creator>
  <cp:keywords/>
  <cp:lastModifiedBy>Kate Clark</cp:lastModifiedBy>
  <cp:revision>3</cp:revision>
  <dcterms:created xsi:type="dcterms:W3CDTF">2023-10-12T15:09:00Z</dcterms:created>
  <dcterms:modified xsi:type="dcterms:W3CDTF">2023-10-12T15:09:00Z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0x0101008B90B49A6F4C6D419BD9A945A59FC88D</vt:lpwstr>
  </property>
</Properties>
</file>